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704899" cy="65122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899" cy="651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Title"/>
      </w:pPr>
      <w:r>
        <w:rPr/>
        <w:t>Record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Kick-Off</w:t>
      </w:r>
      <w:r>
        <w:rPr>
          <w:spacing w:val="-8"/>
        </w:rPr>
        <w:t> </w:t>
      </w:r>
      <w:r>
        <w:rPr>
          <w:spacing w:val="-2"/>
        </w:rPr>
        <w:t>Briefing</w:t>
      </w:r>
    </w:p>
    <w:p>
      <w:pPr>
        <w:spacing w:before="2"/>
        <w:ind w:left="1813" w:right="1961" w:firstLine="0"/>
        <w:jc w:val="center"/>
        <w:rPr>
          <w:b/>
          <w:sz w:val="24"/>
        </w:rPr>
      </w:pPr>
      <w:r>
        <w:rPr>
          <w:b/>
          <w:sz w:val="24"/>
        </w:rPr>
        <w:t>Hunter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&amp;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Central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Coast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Regional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Planning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Panel</w:t>
      </w:r>
    </w:p>
    <w:p>
      <w:pPr>
        <w:pStyle w:val="BodyText"/>
        <w:ind w:left="0"/>
        <w:rPr>
          <w:b/>
          <w:sz w:val="29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8"/>
        <w:gridCol w:w="6119"/>
      </w:tblGrid>
      <w:tr>
        <w:trPr>
          <w:trHeight w:val="1119" w:hRule="atLeast"/>
        </w:trPr>
        <w:tc>
          <w:tcPr>
            <w:tcW w:w="2898" w:type="dxa"/>
            <w:shd w:val="clear" w:color="auto" w:fill="D9E2F3"/>
          </w:tcPr>
          <w:p>
            <w:pPr>
              <w:pStyle w:val="TableParagraph"/>
              <w:spacing w:before="6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PANEL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REFERENCE,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DA NUMBER &amp; ADDRESS</w:t>
            </w:r>
          </w:p>
        </w:tc>
        <w:tc>
          <w:tcPr>
            <w:tcW w:w="6119" w:type="dxa"/>
          </w:tcPr>
          <w:p>
            <w:pPr>
              <w:pStyle w:val="TableParagraph"/>
              <w:spacing w:before="120"/>
              <w:ind w:right="242"/>
              <w:rPr>
                <w:sz w:val="22"/>
              </w:rPr>
            </w:pPr>
            <w:r>
              <w:rPr>
                <w:sz w:val="22"/>
              </w:rPr>
              <w:t>PPSHCC-152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DA/3119/2022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12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Penrose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Crescent, </w:t>
            </w:r>
            <w:r>
              <w:rPr>
                <w:spacing w:val="-2"/>
                <w:sz w:val="22"/>
              </w:rPr>
              <w:t>Erina</w:t>
            </w:r>
          </w:p>
          <w:p>
            <w:pPr>
              <w:pStyle w:val="TableParagraph"/>
              <w:spacing w:before="120"/>
              <w:rPr>
                <w:sz w:val="22"/>
              </w:rPr>
            </w:pPr>
            <w:r>
              <w:rPr>
                <w:sz w:val="22"/>
              </w:rPr>
              <w:t>CENTRAL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4"/>
                <w:sz w:val="22"/>
              </w:rPr>
              <w:t>COAST</w:t>
            </w:r>
          </w:p>
        </w:tc>
      </w:tr>
      <w:tr>
        <w:trPr>
          <w:trHeight w:val="624" w:hRule="atLeast"/>
        </w:trPr>
        <w:tc>
          <w:tcPr>
            <w:tcW w:w="2898" w:type="dxa"/>
            <w:shd w:val="clear" w:color="auto" w:fill="D9E2F3"/>
          </w:tcPr>
          <w:p>
            <w:pPr>
              <w:pStyle w:val="TableParagraph"/>
              <w:spacing w:before="186"/>
              <w:rPr>
                <w:b/>
                <w:sz w:val="22"/>
              </w:rPr>
            </w:pPr>
            <w:r>
              <w:rPr>
                <w:b/>
                <w:color w:val="3F3F3F"/>
                <w:sz w:val="22"/>
              </w:rPr>
              <w:t>APPLICANT</w:t>
            </w:r>
            <w:r>
              <w:rPr>
                <w:b/>
                <w:color w:val="3F3F3F"/>
                <w:spacing w:val="-6"/>
                <w:sz w:val="22"/>
              </w:rPr>
              <w:t> </w:t>
            </w:r>
            <w:r>
              <w:rPr>
                <w:b/>
                <w:color w:val="3F3F3F"/>
                <w:sz w:val="22"/>
              </w:rPr>
              <w:t>/</w:t>
            </w:r>
            <w:r>
              <w:rPr>
                <w:b/>
                <w:color w:val="3F3F3F"/>
                <w:spacing w:val="-7"/>
                <w:sz w:val="22"/>
              </w:rPr>
              <w:t> </w:t>
            </w:r>
            <w:r>
              <w:rPr>
                <w:b/>
                <w:color w:val="3F3F3F"/>
                <w:spacing w:val="-2"/>
                <w:sz w:val="22"/>
              </w:rPr>
              <w:t>OWNER</w:t>
            </w:r>
          </w:p>
        </w:tc>
        <w:tc>
          <w:tcPr>
            <w:tcW w:w="6119" w:type="dxa"/>
          </w:tcPr>
          <w:p>
            <w:pPr>
              <w:pStyle w:val="TableParagraph"/>
              <w:spacing w:before="60"/>
              <w:ind w:right="242"/>
              <w:rPr>
                <w:sz w:val="22"/>
              </w:rPr>
            </w:pPr>
            <w:r>
              <w:rPr>
                <w:sz w:val="22"/>
              </w:rPr>
              <w:t>Seventh-day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Adventist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Schools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(North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New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South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Wales) </w:t>
            </w:r>
            <w:r>
              <w:rPr>
                <w:spacing w:val="-2"/>
                <w:sz w:val="22"/>
              </w:rPr>
              <w:t>Limited</w:t>
            </w:r>
          </w:p>
        </w:tc>
      </w:tr>
      <w:tr>
        <w:trPr>
          <w:trHeight w:val="420" w:hRule="atLeast"/>
        </w:trPr>
        <w:tc>
          <w:tcPr>
            <w:tcW w:w="2898" w:type="dxa"/>
            <w:shd w:val="clear" w:color="auto" w:fill="D9E2F3"/>
          </w:tcPr>
          <w:p>
            <w:pPr>
              <w:pStyle w:val="TableParagraph"/>
              <w:spacing w:before="84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APPLICATION</w:t>
            </w:r>
            <w:r>
              <w:rPr>
                <w:b/>
                <w:spacing w:val="5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TYPE</w:t>
            </w:r>
          </w:p>
        </w:tc>
        <w:tc>
          <w:tcPr>
            <w:tcW w:w="6119" w:type="dxa"/>
          </w:tcPr>
          <w:p>
            <w:pPr>
              <w:pStyle w:val="TableParagraph"/>
              <w:spacing w:before="61"/>
              <w:rPr>
                <w:sz w:val="22"/>
              </w:rPr>
            </w:pPr>
            <w:r>
              <w:rPr>
                <w:sz w:val="22"/>
              </w:rPr>
              <w:t>Development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Application</w:t>
            </w:r>
          </w:p>
        </w:tc>
      </w:tr>
      <w:tr>
        <w:trPr>
          <w:trHeight w:val="626" w:hRule="atLeast"/>
        </w:trPr>
        <w:tc>
          <w:tcPr>
            <w:tcW w:w="2898" w:type="dxa"/>
            <w:shd w:val="clear" w:color="auto" w:fill="D9E2F3"/>
          </w:tcPr>
          <w:p>
            <w:pPr>
              <w:pStyle w:val="TableParagraph"/>
              <w:spacing w:before="60"/>
              <w:ind w:right="23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REGIONALLY </w:t>
            </w:r>
            <w:r>
              <w:rPr>
                <w:b/>
                <w:sz w:val="22"/>
              </w:rPr>
              <w:t>SIGNIFICANT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CRITERIA</w:t>
            </w:r>
          </w:p>
        </w:tc>
        <w:tc>
          <w:tcPr>
            <w:tcW w:w="6119" w:type="dxa"/>
          </w:tcPr>
          <w:p>
            <w:pPr>
              <w:pStyle w:val="TableParagraph"/>
              <w:spacing w:before="60"/>
              <w:rPr>
                <w:sz w:val="22"/>
              </w:rPr>
            </w:pPr>
            <w:r>
              <w:rPr>
                <w:sz w:val="22"/>
              </w:rPr>
              <w:t>Clause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5,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Schedule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Planning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SEPP,</w:t>
            </w:r>
            <w:r>
              <w:rPr>
                <w:spacing w:val="-5"/>
                <w:sz w:val="22"/>
              </w:rPr>
              <w:t> CIV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&gt;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$5M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Private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infrastructure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facilities</w:t>
            </w:r>
          </w:p>
        </w:tc>
      </w:tr>
      <w:tr>
        <w:trPr>
          <w:trHeight w:val="2456" w:hRule="atLeast"/>
        </w:trPr>
        <w:tc>
          <w:tcPr>
            <w:tcW w:w="2898" w:type="dxa"/>
            <w:shd w:val="clear" w:color="auto" w:fill="D9E2F3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KEY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SEPP/LEP</w:t>
            </w:r>
          </w:p>
        </w:tc>
        <w:tc>
          <w:tcPr>
            <w:tcW w:w="6119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57" w:val="left" w:leader="none"/>
              </w:tabs>
              <w:spacing w:line="240" w:lineRule="auto" w:before="59" w:after="0"/>
              <w:ind w:left="356" w:right="514" w:hanging="219"/>
              <w:jc w:val="left"/>
              <w:rPr>
                <w:rFonts w:ascii="Symbol" w:hAnsi="Symbol"/>
                <w:color w:val="3F3F3F"/>
                <w:sz w:val="22"/>
              </w:rPr>
            </w:pPr>
            <w:r>
              <w:rPr>
                <w:color w:val="3F3F3F"/>
                <w:sz w:val="22"/>
              </w:rPr>
              <w:t>State</w:t>
            </w:r>
            <w:r>
              <w:rPr>
                <w:color w:val="3F3F3F"/>
                <w:spacing w:val="-9"/>
                <w:sz w:val="22"/>
              </w:rPr>
              <w:t> </w:t>
            </w:r>
            <w:r>
              <w:rPr>
                <w:color w:val="3F3F3F"/>
                <w:sz w:val="22"/>
              </w:rPr>
              <w:t>Environmental</w:t>
            </w:r>
            <w:r>
              <w:rPr>
                <w:color w:val="3F3F3F"/>
                <w:spacing w:val="-7"/>
                <w:sz w:val="22"/>
              </w:rPr>
              <w:t> </w:t>
            </w:r>
            <w:r>
              <w:rPr>
                <w:color w:val="3F3F3F"/>
                <w:sz w:val="22"/>
              </w:rPr>
              <w:t>Planning</w:t>
            </w:r>
            <w:r>
              <w:rPr>
                <w:color w:val="3F3F3F"/>
                <w:spacing w:val="-7"/>
                <w:sz w:val="22"/>
              </w:rPr>
              <w:t> </w:t>
            </w:r>
            <w:r>
              <w:rPr>
                <w:color w:val="3F3F3F"/>
                <w:sz w:val="22"/>
              </w:rPr>
              <w:t>Policy</w:t>
            </w:r>
            <w:r>
              <w:rPr>
                <w:color w:val="3F3F3F"/>
                <w:spacing w:val="-7"/>
                <w:sz w:val="22"/>
              </w:rPr>
              <w:t> </w:t>
            </w:r>
            <w:r>
              <w:rPr>
                <w:color w:val="3F3F3F"/>
                <w:sz w:val="22"/>
              </w:rPr>
              <w:t>(Biodiversity</w:t>
            </w:r>
            <w:r>
              <w:rPr>
                <w:color w:val="3F3F3F"/>
                <w:spacing w:val="-7"/>
                <w:sz w:val="22"/>
              </w:rPr>
              <w:t> </w:t>
            </w:r>
            <w:r>
              <w:rPr>
                <w:color w:val="3F3F3F"/>
                <w:sz w:val="22"/>
              </w:rPr>
              <w:t>and Conservation) 2021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57" w:val="left" w:leader="none"/>
              </w:tabs>
              <w:spacing w:line="240" w:lineRule="auto" w:before="0" w:after="0"/>
              <w:ind w:left="356" w:right="625" w:hanging="219"/>
              <w:jc w:val="left"/>
              <w:rPr>
                <w:rFonts w:ascii="Symbol" w:hAnsi="Symbol"/>
                <w:color w:val="3F3F3F"/>
                <w:sz w:val="22"/>
              </w:rPr>
            </w:pPr>
            <w:r>
              <w:rPr>
                <w:color w:val="3F3F3F"/>
                <w:sz w:val="22"/>
              </w:rPr>
              <w:t>State</w:t>
            </w:r>
            <w:r>
              <w:rPr>
                <w:color w:val="3F3F3F"/>
                <w:spacing w:val="-8"/>
                <w:sz w:val="22"/>
              </w:rPr>
              <w:t> </w:t>
            </w:r>
            <w:r>
              <w:rPr>
                <w:color w:val="3F3F3F"/>
                <w:sz w:val="22"/>
              </w:rPr>
              <w:t>Environmental</w:t>
            </w:r>
            <w:r>
              <w:rPr>
                <w:color w:val="3F3F3F"/>
                <w:spacing w:val="-8"/>
                <w:sz w:val="22"/>
              </w:rPr>
              <w:t> </w:t>
            </w:r>
            <w:r>
              <w:rPr>
                <w:color w:val="3F3F3F"/>
                <w:sz w:val="22"/>
              </w:rPr>
              <w:t>Planning</w:t>
            </w:r>
            <w:r>
              <w:rPr>
                <w:color w:val="3F3F3F"/>
                <w:spacing w:val="-8"/>
                <w:sz w:val="22"/>
              </w:rPr>
              <w:t> </w:t>
            </w:r>
            <w:r>
              <w:rPr>
                <w:color w:val="3F3F3F"/>
                <w:sz w:val="22"/>
              </w:rPr>
              <w:t>Policy</w:t>
            </w:r>
            <w:r>
              <w:rPr>
                <w:color w:val="3F3F3F"/>
                <w:spacing w:val="-8"/>
                <w:sz w:val="22"/>
              </w:rPr>
              <w:t> </w:t>
            </w:r>
            <w:r>
              <w:rPr>
                <w:color w:val="3F3F3F"/>
                <w:sz w:val="22"/>
              </w:rPr>
              <w:t>(Resilience</w:t>
            </w:r>
            <w:r>
              <w:rPr>
                <w:color w:val="3F3F3F"/>
                <w:spacing w:val="-8"/>
                <w:sz w:val="22"/>
              </w:rPr>
              <w:t> </w:t>
            </w:r>
            <w:r>
              <w:rPr>
                <w:color w:val="3F3F3F"/>
                <w:sz w:val="22"/>
              </w:rPr>
              <w:t>and Hazards) 2021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57" w:val="left" w:leader="none"/>
              </w:tabs>
              <w:spacing w:line="240" w:lineRule="auto" w:before="0" w:after="0"/>
              <w:ind w:left="356" w:right="233" w:hanging="219"/>
              <w:jc w:val="left"/>
              <w:rPr>
                <w:rFonts w:ascii="Symbol" w:hAnsi="Symbol"/>
                <w:color w:val="3F3F3F"/>
                <w:sz w:val="22"/>
              </w:rPr>
            </w:pPr>
            <w:r>
              <w:rPr>
                <w:color w:val="3F3F3F"/>
                <w:sz w:val="22"/>
              </w:rPr>
              <w:t>State</w:t>
            </w:r>
            <w:r>
              <w:rPr>
                <w:color w:val="3F3F3F"/>
                <w:spacing w:val="-8"/>
                <w:sz w:val="22"/>
              </w:rPr>
              <w:t> </w:t>
            </w:r>
            <w:r>
              <w:rPr>
                <w:color w:val="3F3F3F"/>
                <w:sz w:val="22"/>
              </w:rPr>
              <w:t>Environmental</w:t>
            </w:r>
            <w:r>
              <w:rPr>
                <w:color w:val="3F3F3F"/>
                <w:spacing w:val="-8"/>
                <w:sz w:val="22"/>
              </w:rPr>
              <w:t> </w:t>
            </w:r>
            <w:r>
              <w:rPr>
                <w:color w:val="3F3F3F"/>
                <w:sz w:val="22"/>
              </w:rPr>
              <w:t>Planning</w:t>
            </w:r>
            <w:r>
              <w:rPr>
                <w:color w:val="3F3F3F"/>
                <w:spacing w:val="-8"/>
                <w:sz w:val="22"/>
              </w:rPr>
              <w:t> </w:t>
            </w:r>
            <w:r>
              <w:rPr>
                <w:color w:val="3F3F3F"/>
                <w:sz w:val="22"/>
              </w:rPr>
              <w:t>Policy</w:t>
            </w:r>
            <w:r>
              <w:rPr>
                <w:color w:val="3F3F3F"/>
                <w:spacing w:val="-8"/>
                <w:sz w:val="22"/>
              </w:rPr>
              <w:t> </w:t>
            </w:r>
            <w:r>
              <w:rPr>
                <w:color w:val="3F3F3F"/>
                <w:sz w:val="22"/>
              </w:rPr>
              <w:t>(Planning</w:t>
            </w:r>
            <w:r>
              <w:rPr>
                <w:color w:val="3F3F3F"/>
                <w:spacing w:val="-8"/>
                <w:sz w:val="22"/>
              </w:rPr>
              <w:t> </w:t>
            </w:r>
            <w:r>
              <w:rPr>
                <w:color w:val="3F3F3F"/>
                <w:sz w:val="22"/>
              </w:rPr>
              <w:t>Systems) </w:t>
            </w:r>
            <w:r>
              <w:rPr>
                <w:color w:val="3F3F3F"/>
                <w:spacing w:val="-4"/>
                <w:sz w:val="22"/>
              </w:rPr>
              <w:t>2021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57" w:val="left" w:leader="none"/>
              </w:tabs>
              <w:spacing w:line="240" w:lineRule="auto" w:before="0" w:after="0"/>
              <w:ind w:left="356" w:right="699" w:hanging="219"/>
              <w:jc w:val="left"/>
              <w:rPr>
                <w:rFonts w:ascii="Symbol" w:hAnsi="Symbol"/>
                <w:color w:val="3F3F3F"/>
                <w:sz w:val="22"/>
              </w:rPr>
            </w:pPr>
            <w:r>
              <w:rPr>
                <w:color w:val="3F3F3F"/>
                <w:sz w:val="22"/>
              </w:rPr>
              <w:t>State</w:t>
            </w:r>
            <w:r>
              <w:rPr>
                <w:color w:val="3F3F3F"/>
                <w:spacing w:val="-8"/>
                <w:sz w:val="22"/>
              </w:rPr>
              <w:t> </w:t>
            </w:r>
            <w:r>
              <w:rPr>
                <w:color w:val="3F3F3F"/>
                <w:sz w:val="22"/>
              </w:rPr>
              <w:t>Environmental</w:t>
            </w:r>
            <w:r>
              <w:rPr>
                <w:color w:val="3F3F3F"/>
                <w:spacing w:val="-8"/>
                <w:sz w:val="22"/>
              </w:rPr>
              <w:t> </w:t>
            </w:r>
            <w:r>
              <w:rPr>
                <w:color w:val="3F3F3F"/>
                <w:sz w:val="22"/>
              </w:rPr>
              <w:t>Planning</w:t>
            </w:r>
            <w:r>
              <w:rPr>
                <w:color w:val="3F3F3F"/>
                <w:spacing w:val="-8"/>
                <w:sz w:val="22"/>
              </w:rPr>
              <w:t> </w:t>
            </w:r>
            <w:r>
              <w:rPr>
                <w:color w:val="3F3F3F"/>
                <w:sz w:val="22"/>
              </w:rPr>
              <w:t>Policy</w:t>
            </w:r>
            <w:r>
              <w:rPr>
                <w:color w:val="3F3F3F"/>
                <w:spacing w:val="-8"/>
                <w:sz w:val="22"/>
              </w:rPr>
              <w:t> </w:t>
            </w:r>
            <w:r>
              <w:rPr>
                <w:color w:val="3F3F3F"/>
                <w:sz w:val="22"/>
              </w:rPr>
              <w:t>(Transport</w:t>
            </w:r>
            <w:r>
              <w:rPr>
                <w:color w:val="3F3F3F"/>
                <w:spacing w:val="-9"/>
                <w:sz w:val="22"/>
              </w:rPr>
              <w:t> </w:t>
            </w:r>
            <w:r>
              <w:rPr>
                <w:color w:val="3F3F3F"/>
                <w:sz w:val="22"/>
              </w:rPr>
              <w:t>and Infrastructure) 2021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57" w:val="left" w:leader="none"/>
              </w:tabs>
              <w:spacing w:line="252" w:lineRule="exact" w:before="0" w:after="0"/>
              <w:ind w:left="356" w:right="0" w:hanging="220"/>
              <w:jc w:val="left"/>
              <w:rPr>
                <w:rFonts w:ascii="Symbol" w:hAnsi="Symbol"/>
                <w:color w:val="3F3F3F"/>
                <w:sz w:val="18"/>
              </w:rPr>
            </w:pPr>
            <w:r>
              <w:rPr>
                <w:color w:val="3F3F3F"/>
                <w:sz w:val="22"/>
              </w:rPr>
              <w:t>Central</w:t>
            </w:r>
            <w:r>
              <w:rPr>
                <w:color w:val="3F3F3F"/>
                <w:spacing w:val="-8"/>
                <w:sz w:val="22"/>
              </w:rPr>
              <w:t> </w:t>
            </w:r>
            <w:r>
              <w:rPr>
                <w:color w:val="3F3F3F"/>
                <w:sz w:val="22"/>
              </w:rPr>
              <w:t>Coast</w:t>
            </w:r>
            <w:r>
              <w:rPr>
                <w:color w:val="3F3F3F"/>
                <w:spacing w:val="-7"/>
                <w:sz w:val="22"/>
              </w:rPr>
              <w:t> </w:t>
            </w:r>
            <w:r>
              <w:rPr>
                <w:color w:val="3F3F3F"/>
                <w:sz w:val="22"/>
              </w:rPr>
              <w:t>Local</w:t>
            </w:r>
            <w:r>
              <w:rPr>
                <w:color w:val="3F3F3F"/>
                <w:spacing w:val="-7"/>
                <w:sz w:val="22"/>
              </w:rPr>
              <w:t> </w:t>
            </w:r>
            <w:r>
              <w:rPr>
                <w:color w:val="3F3F3F"/>
                <w:sz w:val="22"/>
              </w:rPr>
              <w:t>Environmental</w:t>
            </w:r>
            <w:r>
              <w:rPr>
                <w:color w:val="3F3F3F"/>
                <w:spacing w:val="-8"/>
                <w:sz w:val="22"/>
              </w:rPr>
              <w:t> </w:t>
            </w:r>
            <w:r>
              <w:rPr>
                <w:color w:val="3F3F3F"/>
                <w:sz w:val="22"/>
              </w:rPr>
              <w:t>Plan</w:t>
            </w:r>
            <w:r>
              <w:rPr>
                <w:color w:val="3F3F3F"/>
                <w:spacing w:val="-7"/>
                <w:sz w:val="22"/>
              </w:rPr>
              <w:t> </w:t>
            </w:r>
            <w:r>
              <w:rPr>
                <w:color w:val="3F3F3F"/>
                <w:spacing w:val="-4"/>
                <w:sz w:val="22"/>
              </w:rPr>
              <w:t>2022</w:t>
            </w:r>
          </w:p>
        </w:tc>
      </w:tr>
      <w:tr>
        <w:trPr>
          <w:trHeight w:val="419" w:hRule="atLeast"/>
        </w:trPr>
        <w:tc>
          <w:tcPr>
            <w:tcW w:w="2898" w:type="dxa"/>
            <w:shd w:val="clear" w:color="auto" w:fill="D9E2F3"/>
          </w:tcPr>
          <w:p>
            <w:pPr>
              <w:pStyle w:val="TableParagraph"/>
              <w:spacing w:before="84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CIV</w:t>
            </w:r>
          </w:p>
        </w:tc>
        <w:tc>
          <w:tcPr>
            <w:tcW w:w="6119" w:type="dxa"/>
          </w:tcPr>
          <w:p>
            <w:pPr>
              <w:pStyle w:val="TableParagraph"/>
              <w:spacing w:before="60"/>
              <w:rPr>
                <w:sz w:val="22"/>
              </w:rPr>
            </w:pPr>
            <w:r>
              <w:rPr>
                <w:sz w:val="22"/>
              </w:rPr>
              <w:t>$10,547,146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(excluding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GST)</w:t>
            </w:r>
          </w:p>
        </w:tc>
      </w:tr>
      <w:tr>
        <w:trPr>
          <w:trHeight w:val="453" w:hRule="atLeast"/>
        </w:trPr>
        <w:tc>
          <w:tcPr>
            <w:tcW w:w="2898" w:type="dxa"/>
            <w:shd w:val="clear" w:color="auto" w:fill="D9E2F3"/>
          </w:tcPr>
          <w:p>
            <w:pPr>
              <w:pStyle w:val="TableParagraph"/>
              <w:spacing w:before="10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BRIEFING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DATE</w:t>
            </w:r>
          </w:p>
        </w:tc>
        <w:tc>
          <w:tcPr>
            <w:tcW w:w="6119" w:type="dxa"/>
          </w:tcPr>
          <w:p>
            <w:pPr>
              <w:pStyle w:val="TableParagraph"/>
              <w:spacing w:before="61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December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2022</w:t>
            </w:r>
          </w:p>
        </w:tc>
      </w:tr>
    </w:tbl>
    <w:p>
      <w:pPr>
        <w:pStyle w:val="BodyText"/>
        <w:spacing w:before="2"/>
        <w:ind w:left="0"/>
        <w:rPr>
          <w:b/>
          <w:sz w:val="14"/>
        </w:rPr>
      </w:pPr>
    </w:p>
    <w:p>
      <w:pPr>
        <w:pStyle w:val="Heading1"/>
        <w:spacing w:before="92"/>
      </w:pPr>
      <w:r>
        <w:rPr>
          <w:spacing w:val="-2"/>
        </w:rPr>
        <w:t>ATTENDEES</w:t>
      </w:r>
    </w:p>
    <w:p>
      <w:pPr>
        <w:pStyle w:val="BodyText"/>
        <w:spacing w:before="1"/>
        <w:ind w:left="0"/>
        <w:rPr>
          <w:b/>
          <w:sz w:val="7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8"/>
        <w:gridCol w:w="6119"/>
      </w:tblGrid>
      <w:tr>
        <w:trPr>
          <w:trHeight w:val="1132" w:hRule="atLeast"/>
        </w:trPr>
        <w:tc>
          <w:tcPr>
            <w:tcW w:w="2898" w:type="dxa"/>
            <w:shd w:val="clear" w:color="auto" w:fill="D9E2F3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6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APPLICANT</w:t>
            </w:r>
          </w:p>
        </w:tc>
        <w:tc>
          <w:tcPr>
            <w:tcW w:w="6119" w:type="dxa"/>
          </w:tcPr>
          <w:p>
            <w:pPr>
              <w:pStyle w:val="TableParagraph"/>
              <w:spacing w:line="250" w:lineRule="atLeast" w:before="100"/>
              <w:ind w:right="242"/>
              <w:rPr>
                <w:sz w:val="22"/>
              </w:rPr>
            </w:pPr>
            <w:r>
              <w:rPr>
                <w:sz w:val="22"/>
              </w:rPr>
              <w:t>Jane Johnson (PD Education Sector Lead), Tony Kent (CCAS School Principal), Karen Davis (CCAS Business Manager),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Sarah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Schoffel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(PD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Manager)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Brad Delapierre (Think Planners), Ian Harris</w:t>
            </w:r>
          </w:p>
        </w:tc>
      </w:tr>
      <w:tr>
        <w:trPr>
          <w:trHeight w:val="625" w:hRule="atLeast"/>
        </w:trPr>
        <w:tc>
          <w:tcPr>
            <w:tcW w:w="2898" w:type="dxa"/>
            <w:shd w:val="clear" w:color="auto" w:fill="D9E2F3"/>
          </w:tcPr>
          <w:p>
            <w:pPr>
              <w:pStyle w:val="TableParagraph"/>
              <w:spacing w:before="187"/>
              <w:rPr>
                <w:b/>
                <w:sz w:val="22"/>
              </w:rPr>
            </w:pPr>
            <w:r>
              <w:rPr>
                <w:b/>
                <w:sz w:val="22"/>
              </w:rPr>
              <w:t>PANEL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MEMBERS</w:t>
            </w:r>
          </w:p>
        </w:tc>
        <w:tc>
          <w:tcPr>
            <w:tcW w:w="6119" w:type="dxa"/>
          </w:tcPr>
          <w:p>
            <w:pPr>
              <w:pStyle w:val="TableParagraph"/>
              <w:spacing w:line="250" w:lineRule="atLeast" w:before="100"/>
              <w:ind w:right="242"/>
              <w:rPr>
                <w:sz w:val="22"/>
              </w:rPr>
            </w:pPr>
            <w:r>
              <w:rPr>
                <w:sz w:val="22"/>
              </w:rPr>
              <w:t>Alison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McCabe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(Chair),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Juliet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Grant,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Sandra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Hutton,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Tony Tuxworth and Greg Flynn</w:t>
            </w:r>
          </w:p>
        </w:tc>
      </w:tr>
      <w:tr>
        <w:trPr>
          <w:trHeight w:val="419" w:hRule="atLeast"/>
        </w:trPr>
        <w:tc>
          <w:tcPr>
            <w:tcW w:w="2898" w:type="dxa"/>
            <w:shd w:val="clear" w:color="auto" w:fill="D9E2F3"/>
          </w:tcPr>
          <w:p>
            <w:pPr>
              <w:pStyle w:val="TableParagraph"/>
              <w:spacing w:before="84"/>
              <w:rPr>
                <w:b/>
                <w:sz w:val="22"/>
              </w:rPr>
            </w:pPr>
            <w:r>
              <w:rPr>
                <w:b/>
                <w:sz w:val="22"/>
              </w:rPr>
              <w:t>COUNCIL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OFFICER</w:t>
            </w:r>
          </w:p>
        </w:tc>
        <w:tc>
          <w:tcPr>
            <w:tcW w:w="6119" w:type="dxa"/>
          </w:tcPr>
          <w:p>
            <w:pPr>
              <w:pStyle w:val="TableParagraph"/>
              <w:spacing w:before="60"/>
              <w:rPr>
                <w:sz w:val="22"/>
              </w:rPr>
            </w:pPr>
            <w:r>
              <w:rPr>
                <w:sz w:val="22"/>
              </w:rPr>
              <w:t>Robert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Eyre</w:t>
            </w:r>
          </w:p>
        </w:tc>
      </w:tr>
      <w:tr>
        <w:trPr>
          <w:trHeight w:val="879" w:hRule="atLeast"/>
        </w:trPr>
        <w:tc>
          <w:tcPr>
            <w:tcW w:w="2898" w:type="dxa"/>
            <w:shd w:val="clear" w:color="auto" w:fill="D9E2F3"/>
          </w:tcPr>
          <w:p>
            <w:pPr>
              <w:pStyle w:val="TableParagraph"/>
              <w:spacing w:before="60"/>
              <w:ind w:right="638"/>
              <w:rPr>
                <w:b/>
                <w:sz w:val="22"/>
              </w:rPr>
            </w:pPr>
            <w:r>
              <w:rPr>
                <w:b/>
                <w:sz w:val="22"/>
              </w:rPr>
              <w:t>CASE MANAGER - PLANNING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PANELS </w:t>
            </w:r>
            <w:r>
              <w:rPr>
                <w:b/>
                <w:spacing w:val="-2"/>
                <w:sz w:val="22"/>
              </w:rPr>
              <w:t>SECRETARIAT</w:t>
            </w:r>
          </w:p>
        </w:tc>
        <w:tc>
          <w:tcPr>
            <w:tcW w:w="6119" w:type="dxa"/>
          </w:tcPr>
          <w:p>
            <w:pPr>
              <w:pStyle w:val="TableParagraph"/>
              <w:spacing w:before="61"/>
              <w:rPr>
                <w:sz w:val="22"/>
              </w:rPr>
            </w:pPr>
            <w:r>
              <w:rPr>
                <w:sz w:val="22"/>
              </w:rPr>
              <w:t>Leanne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Harris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Kate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McKinnon</w:t>
            </w:r>
          </w:p>
        </w:tc>
      </w:tr>
    </w:tbl>
    <w:p>
      <w:pPr>
        <w:pStyle w:val="BodyText"/>
        <w:ind w:left="0"/>
        <w:rPr>
          <w:b/>
          <w:sz w:val="24"/>
        </w:rPr>
      </w:pPr>
    </w:p>
    <w:p>
      <w:pPr>
        <w:spacing w:before="160"/>
        <w:ind w:left="140" w:right="0" w:firstLine="0"/>
        <w:jc w:val="left"/>
        <w:rPr>
          <w:sz w:val="22"/>
        </w:rPr>
      </w:pPr>
      <w:r>
        <w:rPr>
          <w:b/>
          <w:sz w:val="22"/>
        </w:rPr>
        <w:t>DA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LODGED:</w:t>
      </w:r>
      <w:r>
        <w:rPr>
          <w:b/>
          <w:spacing w:val="-7"/>
          <w:sz w:val="22"/>
        </w:rPr>
        <w:t> </w:t>
      </w:r>
      <w:r>
        <w:rPr>
          <w:spacing w:val="-2"/>
          <w:sz w:val="22"/>
        </w:rPr>
        <w:t>5/10/2022</w:t>
      </w:r>
    </w:p>
    <w:p>
      <w:pPr>
        <w:spacing w:before="120"/>
        <w:ind w:left="140" w:right="0" w:firstLine="0"/>
        <w:jc w:val="left"/>
        <w:rPr>
          <w:sz w:val="22"/>
        </w:rPr>
      </w:pPr>
      <w:r>
        <w:rPr>
          <w:b/>
          <w:sz w:val="22"/>
        </w:rPr>
        <w:t>TENTATIVE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PANEL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BRIEFING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DATE:</w:t>
      </w:r>
      <w:r>
        <w:rPr>
          <w:b/>
          <w:spacing w:val="-11"/>
          <w:sz w:val="22"/>
        </w:rPr>
        <w:t> </w:t>
      </w:r>
      <w:r>
        <w:rPr>
          <w:sz w:val="22"/>
        </w:rPr>
        <w:t>February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2023</w:t>
      </w:r>
    </w:p>
    <w:p>
      <w:pPr>
        <w:spacing w:before="120"/>
        <w:ind w:left="140" w:right="0" w:firstLine="0"/>
        <w:jc w:val="left"/>
        <w:rPr>
          <w:sz w:val="22"/>
        </w:rPr>
      </w:pPr>
      <w:r>
        <w:rPr>
          <w:b/>
          <w:sz w:val="22"/>
        </w:rPr>
        <w:t>TENTATIVE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PANEL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DETERMINATION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DATE:</w:t>
      </w:r>
      <w:r>
        <w:rPr>
          <w:b/>
          <w:spacing w:val="-14"/>
          <w:sz w:val="22"/>
        </w:rPr>
        <w:t> </w:t>
      </w:r>
      <w:r>
        <w:rPr>
          <w:sz w:val="22"/>
        </w:rPr>
        <w:t>March</w:t>
      </w:r>
      <w:r>
        <w:rPr>
          <w:spacing w:val="-13"/>
          <w:sz w:val="22"/>
        </w:rPr>
        <w:t> </w:t>
      </w:r>
      <w:r>
        <w:rPr>
          <w:spacing w:val="-4"/>
          <w:sz w:val="22"/>
        </w:rPr>
        <w:t>2023</w:t>
      </w:r>
    </w:p>
    <w:p>
      <w:pPr>
        <w:spacing w:after="0"/>
        <w:jc w:val="left"/>
        <w:rPr>
          <w:sz w:val="22"/>
        </w:rPr>
        <w:sectPr>
          <w:footerReference w:type="default" r:id="rId5"/>
          <w:type w:val="continuous"/>
          <w:pgSz w:w="11910" w:h="16840"/>
          <w:pgMar w:footer="755" w:header="0" w:top="1440" w:bottom="940" w:left="1300" w:right="1320"/>
          <w:pgNumType w:start="1"/>
        </w:sectPr>
      </w:pPr>
    </w:p>
    <w:p>
      <w:pPr>
        <w:pStyle w:val="BodyText"/>
        <w:spacing w:before="73"/>
        <w:ind w:left="140" w:right="82"/>
      </w:pPr>
      <w:r>
        <w:rPr/>
        <w:t>Council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yet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undertake</w:t>
      </w:r>
      <w:r>
        <w:rPr>
          <w:spacing w:val="-2"/>
        </w:rPr>
        <w:t> </w:t>
      </w:r>
      <w:r>
        <w:rPr/>
        <w:t>its</w:t>
      </w:r>
      <w:r>
        <w:rPr>
          <w:spacing w:val="-2"/>
        </w:rPr>
        <w:t> </w:t>
      </w:r>
      <w:r>
        <w:rPr/>
        <w:t>full</w:t>
      </w:r>
      <w:r>
        <w:rPr>
          <w:spacing w:val="-2"/>
        </w:rPr>
        <w:t> </w:t>
      </w:r>
      <w:r>
        <w:rPr/>
        <w:t>application</w:t>
      </w:r>
      <w:r>
        <w:rPr>
          <w:spacing w:val="-3"/>
        </w:rPr>
        <w:t> </w:t>
      </w:r>
      <w:r>
        <w:rPr/>
        <w:t>assessment,</w:t>
      </w:r>
      <w:r>
        <w:rPr>
          <w:spacing w:val="-2"/>
        </w:rPr>
        <w:t> </w:t>
      </w:r>
      <w:r>
        <w:rPr/>
        <w:t>so this</w:t>
      </w:r>
      <w:r>
        <w:rPr>
          <w:spacing w:val="-2"/>
        </w:rPr>
        <w:t> </w:t>
      </w:r>
      <w:r>
        <w:rPr/>
        <w:t>record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final</w:t>
      </w:r>
      <w:r>
        <w:rPr>
          <w:spacing w:val="-2"/>
        </w:rPr>
        <w:t> </w:t>
      </w:r>
      <w:r>
        <w:rPr/>
        <w:t>list</w:t>
      </w:r>
      <w:r>
        <w:rPr>
          <w:spacing w:val="-2"/>
        </w:rPr>
        <w:t> </w:t>
      </w:r>
      <w:r>
        <w:rPr/>
        <w:t>of the issues they will need to consider in order to draft their recommendation.</w:t>
      </w:r>
    </w:p>
    <w:p>
      <w:pPr>
        <w:pStyle w:val="BodyText"/>
        <w:spacing w:before="119"/>
        <w:ind w:left="140" w:right="98"/>
      </w:pPr>
      <w:r>
        <w:rPr/>
        <w:t>The</w:t>
      </w:r>
      <w:r>
        <w:rPr>
          <w:spacing w:val="-3"/>
        </w:rPr>
        <w:t> </w:t>
      </w:r>
      <w:r>
        <w:rPr/>
        <w:t>application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yet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considered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Hunter</w:t>
      </w:r>
      <w:r>
        <w:rPr>
          <w:spacing w:val="-3"/>
        </w:rPr>
        <w:t> </w:t>
      </w:r>
      <w:r>
        <w:rPr/>
        <w:t>&amp;</w:t>
      </w:r>
      <w:r>
        <w:rPr>
          <w:spacing w:val="-3"/>
        </w:rPr>
        <w:t> </w:t>
      </w:r>
      <w:r>
        <w:rPr/>
        <w:t>Central</w:t>
      </w:r>
      <w:r>
        <w:rPr>
          <w:spacing w:val="-2"/>
        </w:rPr>
        <w:t> </w:t>
      </w:r>
      <w:r>
        <w:rPr/>
        <w:t>Coast</w:t>
      </w:r>
      <w:r>
        <w:rPr>
          <w:spacing w:val="-3"/>
        </w:rPr>
        <w:t> </w:t>
      </w:r>
      <w:r>
        <w:rPr/>
        <w:t>Regional</w:t>
      </w:r>
      <w:r>
        <w:rPr>
          <w:spacing w:val="-3"/>
        </w:rPr>
        <w:t> </w:t>
      </w:r>
      <w:r>
        <w:rPr/>
        <w:t>Planning Panel and therefore future comment will not be limited to the detail contained within.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11"/>
        <w:ind w:left="0"/>
        <w:rPr>
          <w:sz w:val="18"/>
        </w:rPr>
      </w:pPr>
    </w:p>
    <w:p>
      <w:pPr>
        <w:pStyle w:val="Heading1"/>
      </w:pPr>
      <w:r>
        <w:rPr/>
        <w:t>KEY</w:t>
      </w:r>
      <w:r>
        <w:rPr>
          <w:spacing w:val="-8"/>
        </w:rPr>
        <w:t> </w:t>
      </w:r>
      <w:r>
        <w:rPr/>
        <w:t>ISSUES</w:t>
      </w:r>
      <w:r>
        <w:rPr>
          <w:spacing w:val="-7"/>
        </w:rPr>
        <w:t> </w:t>
      </w:r>
      <w:r>
        <w:rPr/>
        <w:t>IDENTIFIED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2"/>
        </w:rPr>
        <w:t>DISCUSSED</w:t>
      </w: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spacing w:before="9"/>
        <w:ind w:left="0"/>
        <w:rPr>
          <w:b/>
          <w:sz w:val="18"/>
        </w:rPr>
      </w:pPr>
    </w:p>
    <w:p>
      <w:pPr>
        <w:pStyle w:val="Heading2"/>
      </w:pPr>
      <w:r>
        <w:rPr>
          <w:spacing w:val="-2"/>
        </w:rPr>
        <w:t>Council</w:t>
      </w: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1" w:val="left" w:leader="none"/>
        </w:tabs>
        <w:spacing w:line="269" w:lineRule="exact" w:before="120" w:after="0"/>
        <w:ind w:left="860" w:right="0" w:hanging="362"/>
        <w:jc w:val="left"/>
        <w:rPr>
          <w:sz w:val="22"/>
        </w:rPr>
      </w:pPr>
      <w:r>
        <w:rPr>
          <w:sz w:val="22"/>
        </w:rPr>
        <w:t>Pre</w:t>
      </w:r>
      <w:r>
        <w:rPr>
          <w:spacing w:val="-5"/>
          <w:sz w:val="22"/>
        </w:rPr>
        <w:t> </w:t>
      </w:r>
      <w:r>
        <w:rPr>
          <w:sz w:val="22"/>
        </w:rPr>
        <w:t>DA</w:t>
      </w:r>
      <w:r>
        <w:rPr>
          <w:spacing w:val="-4"/>
          <w:sz w:val="22"/>
        </w:rPr>
        <w:t> </w:t>
      </w:r>
      <w:r>
        <w:rPr>
          <w:sz w:val="22"/>
        </w:rPr>
        <w:t>held</w:t>
      </w:r>
      <w:r>
        <w:rPr>
          <w:spacing w:val="-4"/>
          <w:sz w:val="22"/>
        </w:rPr>
        <w:t> </w:t>
      </w:r>
      <w:r>
        <w:rPr>
          <w:sz w:val="22"/>
        </w:rPr>
        <w:t>with</w:t>
      </w:r>
      <w:r>
        <w:rPr>
          <w:spacing w:val="-4"/>
          <w:sz w:val="22"/>
        </w:rPr>
        <w:t> </w:t>
      </w:r>
      <w:r>
        <w:rPr>
          <w:sz w:val="22"/>
        </w:rPr>
        <w:t>Council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July</w:t>
      </w:r>
      <w:r>
        <w:rPr>
          <w:spacing w:val="-4"/>
          <w:sz w:val="22"/>
        </w:rPr>
        <w:t> 2022</w:t>
      </w: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1" w:val="left" w:leader="none"/>
        </w:tabs>
        <w:spacing w:line="237" w:lineRule="auto" w:before="2" w:after="0"/>
        <w:ind w:left="859" w:right="474" w:hanging="360"/>
        <w:jc w:val="left"/>
        <w:rPr>
          <w:sz w:val="22"/>
        </w:rPr>
      </w:pPr>
      <w:r>
        <w:rPr>
          <w:sz w:val="22"/>
        </w:rPr>
        <w:t>SP2</w:t>
      </w:r>
      <w:r>
        <w:rPr>
          <w:spacing w:val="-4"/>
          <w:sz w:val="22"/>
        </w:rPr>
        <w:t> </w:t>
      </w:r>
      <w:r>
        <w:rPr>
          <w:sz w:val="22"/>
        </w:rPr>
        <w:t>Infrastructure</w:t>
      </w:r>
      <w:r>
        <w:rPr>
          <w:spacing w:val="-4"/>
          <w:sz w:val="22"/>
        </w:rPr>
        <w:t> </w:t>
      </w:r>
      <w:r>
        <w:rPr>
          <w:sz w:val="22"/>
        </w:rPr>
        <w:t>(education</w:t>
      </w:r>
      <w:r>
        <w:rPr>
          <w:spacing w:val="-4"/>
          <w:sz w:val="22"/>
        </w:rPr>
        <w:t> </w:t>
      </w:r>
      <w:r>
        <w:rPr>
          <w:sz w:val="22"/>
        </w:rPr>
        <w:t>establishment)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development</w:t>
      </w:r>
      <w:r>
        <w:rPr>
          <w:spacing w:val="-4"/>
          <w:sz w:val="22"/>
        </w:rPr>
        <w:t> </w:t>
      </w:r>
      <w:r>
        <w:rPr>
          <w:sz w:val="22"/>
        </w:rPr>
        <w:t>is</w:t>
      </w:r>
      <w:r>
        <w:rPr>
          <w:spacing w:val="-4"/>
          <w:sz w:val="22"/>
        </w:rPr>
        <w:t> </w:t>
      </w:r>
      <w:r>
        <w:rPr>
          <w:sz w:val="22"/>
        </w:rPr>
        <w:t>permissible</w:t>
      </w:r>
      <w:r>
        <w:rPr>
          <w:spacing w:val="-4"/>
          <w:sz w:val="22"/>
        </w:rPr>
        <w:t> </w:t>
      </w:r>
      <w:r>
        <w:rPr>
          <w:sz w:val="22"/>
        </w:rPr>
        <w:t>with </w:t>
      </w:r>
      <w:r>
        <w:rPr>
          <w:spacing w:val="-2"/>
          <w:sz w:val="22"/>
        </w:rPr>
        <w:t>consent.</w:t>
      </w: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1" w:val="left" w:leader="none"/>
        </w:tabs>
        <w:spacing w:line="240" w:lineRule="auto" w:before="0" w:after="0"/>
        <w:ind w:left="860" w:right="154" w:hanging="361"/>
        <w:jc w:val="left"/>
        <w:rPr>
          <w:sz w:val="22"/>
        </w:rPr>
      </w:pPr>
      <w:r>
        <w:rPr>
          <w:sz w:val="22"/>
        </w:rPr>
        <w:t>Site</w:t>
      </w:r>
      <w:r>
        <w:rPr>
          <w:spacing w:val="-3"/>
          <w:sz w:val="22"/>
        </w:rPr>
        <w:t> </w:t>
      </w:r>
      <w:r>
        <w:rPr>
          <w:sz w:val="22"/>
        </w:rPr>
        <w:t>overview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context</w:t>
      </w:r>
      <w:r>
        <w:rPr>
          <w:spacing w:val="-3"/>
          <w:sz w:val="22"/>
        </w:rPr>
        <w:t> </w:t>
      </w:r>
      <w:r>
        <w:rPr>
          <w:sz w:val="22"/>
        </w:rPr>
        <w:t>explained</w:t>
      </w:r>
      <w:r>
        <w:rPr>
          <w:spacing w:val="-4"/>
          <w:sz w:val="22"/>
        </w:rPr>
        <w:t> </w:t>
      </w:r>
      <w:r>
        <w:rPr>
          <w:sz w:val="22"/>
        </w:rPr>
        <w:t>including</w:t>
      </w:r>
      <w:r>
        <w:rPr>
          <w:spacing w:val="-4"/>
          <w:sz w:val="22"/>
        </w:rPr>
        <w:t> </w:t>
      </w:r>
      <w:r>
        <w:rPr>
          <w:sz w:val="22"/>
        </w:rPr>
        <w:t>proximity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Erina</w:t>
      </w:r>
      <w:r>
        <w:rPr>
          <w:spacing w:val="-3"/>
          <w:sz w:val="22"/>
        </w:rPr>
        <w:t> </w:t>
      </w:r>
      <w:r>
        <w:rPr>
          <w:sz w:val="22"/>
        </w:rPr>
        <w:t>Fair</w:t>
      </w:r>
      <w:r>
        <w:rPr>
          <w:spacing w:val="-3"/>
          <w:sz w:val="22"/>
        </w:rPr>
        <w:t> </w:t>
      </w:r>
      <w:r>
        <w:rPr>
          <w:sz w:val="22"/>
        </w:rPr>
        <w:t>shopping</w:t>
      </w:r>
      <w:r>
        <w:rPr>
          <w:spacing w:val="-3"/>
          <w:sz w:val="22"/>
        </w:rPr>
        <w:t> </w:t>
      </w:r>
      <w:r>
        <w:rPr>
          <w:sz w:val="22"/>
        </w:rPr>
        <w:t>centre and site access arrangements.</w:t>
      </w: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1" w:val="left" w:leader="none"/>
        </w:tabs>
        <w:spacing w:line="240" w:lineRule="auto" w:before="0" w:after="0"/>
        <w:ind w:left="860" w:right="278" w:hanging="360"/>
        <w:jc w:val="left"/>
        <w:rPr>
          <w:sz w:val="22"/>
        </w:rPr>
      </w:pPr>
      <w:r>
        <w:rPr>
          <w:sz w:val="22"/>
        </w:rPr>
        <w:t>Proposal entails replacement of existing demountables with a 3-storey permanent building</w:t>
      </w:r>
      <w:r>
        <w:rPr>
          <w:spacing w:val="-3"/>
          <w:sz w:val="22"/>
        </w:rPr>
        <w:t> </w:t>
      </w:r>
      <w:r>
        <w:rPr>
          <w:sz w:val="22"/>
        </w:rPr>
        <w:t>with</w:t>
      </w:r>
      <w:r>
        <w:rPr>
          <w:spacing w:val="-4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changes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students</w:t>
      </w:r>
      <w:r>
        <w:rPr>
          <w:spacing w:val="-4"/>
          <w:sz w:val="22"/>
        </w:rPr>
        <w:t> </w:t>
      </w:r>
      <w:r>
        <w:rPr>
          <w:sz w:val="22"/>
        </w:rPr>
        <w:t>/</w:t>
      </w:r>
      <w:r>
        <w:rPr>
          <w:spacing w:val="-3"/>
          <w:sz w:val="22"/>
        </w:rPr>
        <w:t> </w:t>
      </w:r>
      <w:r>
        <w:rPr>
          <w:sz w:val="22"/>
        </w:rPr>
        <w:t>teacher</w:t>
      </w:r>
      <w:r>
        <w:rPr>
          <w:spacing w:val="-3"/>
          <w:sz w:val="22"/>
        </w:rPr>
        <w:t> </w:t>
      </w:r>
      <w:r>
        <w:rPr>
          <w:sz w:val="22"/>
        </w:rPr>
        <w:t>numbers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parking</w:t>
      </w:r>
      <w:r>
        <w:rPr>
          <w:spacing w:val="-3"/>
          <w:sz w:val="22"/>
        </w:rPr>
        <w:t> </w:t>
      </w:r>
      <w:r>
        <w:rPr>
          <w:sz w:val="22"/>
        </w:rPr>
        <w:t>arrangements.</w:t>
      </w:r>
      <w:r>
        <w:rPr>
          <w:spacing w:val="40"/>
          <w:sz w:val="22"/>
        </w:rPr>
        <w:t> </w:t>
      </w:r>
      <w:r>
        <w:rPr>
          <w:sz w:val="22"/>
        </w:rPr>
        <w:t>It was noted that changes to disabled car parking need to be clarified.</w:t>
      </w: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1" w:val="left" w:leader="none"/>
        </w:tabs>
        <w:spacing w:line="267" w:lineRule="exact" w:before="0" w:after="0"/>
        <w:ind w:left="860" w:right="0" w:hanging="362"/>
        <w:jc w:val="left"/>
        <w:rPr>
          <w:sz w:val="22"/>
        </w:rPr>
      </w:pP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DA</w:t>
      </w:r>
      <w:r>
        <w:rPr>
          <w:spacing w:val="-6"/>
          <w:sz w:val="22"/>
        </w:rPr>
        <w:t> </w:t>
      </w:r>
      <w:r>
        <w:rPr>
          <w:sz w:val="22"/>
        </w:rPr>
        <w:t>was</w:t>
      </w:r>
      <w:r>
        <w:rPr>
          <w:spacing w:val="-6"/>
          <w:sz w:val="22"/>
        </w:rPr>
        <w:t> </w:t>
      </w:r>
      <w:r>
        <w:rPr>
          <w:sz w:val="22"/>
        </w:rPr>
        <w:t>lodged</w:t>
      </w:r>
      <w:r>
        <w:rPr>
          <w:spacing w:val="-6"/>
          <w:sz w:val="22"/>
        </w:rPr>
        <w:t> </w:t>
      </w:r>
      <w:r>
        <w:rPr>
          <w:sz w:val="22"/>
        </w:rPr>
        <w:t>with</w:t>
      </w:r>
      <w:r>
        <w:rPr>
          <w:spacing w:val="-7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comprehensive</w:t>
      </w:r>
      <w:r>
        <w:rPr>
          <w:spacing w:val="-6"/>
          <w:sz w:val="22"/>
        </w:rPr>
        <w:t> </w:t>
      </w:r>
      <w:r>
        <w:rPr>
          <w:sz w:val="22"/>
        </w:rPr>
        <w:t>package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supporting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documents.</w:t>
      </w: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1" w:val="left" w:leader="none"/>
        </w:tabs>
        <w:spacing w:line="240" w:lineRule="auto" w:before="0" w:after="0"/>
        <w:ind w:left="859" w:right="499" w:hanging="360"/>
        <w:jc w:val="left"/>
        <w:rPr>
          <w:sz w:val="22"/>
        </w:rPr>
      </w:pP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-3"/>
          <w:sz w:val="22"/>
        </w:rPr>
        <w:t> </w:t>
      </w:r>
      <w:r>
        <w:rPr>
          <w:sz w:val="22"/>
        </w:rPr>
        <w:t>Integrated</w:t>
      </w:r>
      <w:r>
        <w:rPr>
          <w:spacing w:val="-3"/>
          <w:sz w:val="22"/>
        </w:rPr>
        <w:t> </w:t>
      </w:r>
      <w:r>
        <w:rPr>
          <w:sz w:val="22"/>
        </w:rPr>
        <w:t>due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bushfire</w:t>
      </w:r>
      <w:r>
        <w:rPr>
          <w:spacing w:val="-3"/>
          <w:sz w:val="22"/>
        </w:rPr>
        <w:t> </w:t>
      </w:r>
      <w:r>
        <w:rPr>
          <w:sz w:val="22"/>
        </w:rPr>
        <w:t>with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referral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RFS</w:t>
      </w:r>
      <w:r>
        <w:rPr>
          <w:spacing w:val="-3"/>
          <w:sz w:val="22"/>
        </w:rPr>
        <w:t> </w:t>
      </w:r>
      <w:r>
        <w:rPr>
          <w:sz w:val="22"/>
        </w:rPr>
        <w:t>underway.</w:t>
      </w:r>
      <w:r>
        <w:rPr>
          <w:spacing w:val="40"/>
          <w:sz w:val="22"/>
        </w:rPr>
        <w:t> </w:t>
      </w:r>
      <w:r>
        <w:rPr>
          <w:sz w:val="22"/>
        </w:rPr>
        <w:t>Study</w:t>
      </w:r>
      <w:r>
        <w:rPr>
          <w:spacing w:val="-3"/>
          <w:sz w:val="22"/>
        </w:rPr>
        <w:t> </w:t>
      </w:r>
      <w:r>
        <w:rPr>
          <w:sz w:val="22"/>
        </w:rPr>
        <w:t>identifies BAL 19 and the need for an evacuation plan.</w:t>
      </w: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1" w:val="left" w:leader="none"/>
        </w:tabs>
        <w:spacing w:line="267" w:lineRule="exact" w:before="0" w:after="0"/>
        <w:ind w:left="860" w:right="0" w:hanging="362"/>
        <w:jc w:val="left"/>
        <w:rPr>
          <w:sz w:val="22"/>
        </w:rPr>
      </w:pPr>
      <w:r>
        <w:rPr>
          <w:sz w:val="22"/>
        </w:rPr>
        <w:t>Exhibition</w:t>
      </w:r>
      <w:r>
        <w:rPr>
          <w:spacing w:val="-7"/>
          <w:sz w:val="22"/>
        </w:rPr>
        <w:t> </w:t>
      </w:r>
      <w:r>
        <w:rPr>
          <w:sz w:val="22"/>
        </w:rPr>
        <w:t>closes</w:t>
      </w:r>
      <w:r>
        <w:rPr>
          <w:spacing w:val="-6"/>
          <w:sz w:val="22"/>
        </w:rPr>
        <w:t> </w:t>
      </w:r>
      <w:r>
        <w:rPr>
          <w:sz w:val="22"/>
        </w:rPr>
        <w:t>Monday</w:t>
      </w:r>
      <w:r>
        <w:rPr>
          <w:spacing w:val="-6"/>
          <w:sz w:val="22"/>
        </w:rPr>
        <w:t> </w:t>
      </w:r>
      <w:r>
        <w:rPr>
          <w:sz w:val="22"/>
        </w:rPr>
        <w:t>5</w:t>
      </w:r>
      <w:r>
        <w:rPr>
          <w:position w:val="7"/>
          <w:sz w:val="14"/>
        </w:rPr>
        <w:t>th</w:t>
      </w:r>
      <w:r>
        <w:rPr>
          <w:spacing w:val="15"/>
          <w:position w:val="7"/>
          <w:sz w:val="14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no</w:t>
      </w:r>
      <w:r>
        <w:rPr>
          <w:spacing w:val="-8"/>
          <w:sz w:val="22"/>
        </w:rPr>
        <w:t> </w:t>
      </w:r>
      <w:r>
        <w:rPr>
          <w:sz w:val="22"/>
        </w:rPr>
        <w:t>submissions</w:t>
      </w:r>
      <w:r>
        <w:rPr>
          <w:spacing w:val="-6"/>
          <w:sz w:val="22"/>
        </w:rPr>
        <w:t> </w:t>
      </w:r>
      <w:r>
        <w:rPr>
          <w:sz w:val="22"/>
        </w:rPr>
        <w:t>so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far.</w:t>
      </w: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1" w:val="left" w:leader="none"/>
        </w:tabs>
        <w:spacing w:line="268" w:lineRule="exact" w:before="0" w:after="0"/>
        <w:ind w:left="860" w:right="0" w:hanging="361"/>
        <w:jc w:val="left"/>
        <w:rPr>
          <w:sz w:val="22"/>
        </w:rPr>
      </w:pPr>
      <w:r>
        <w:rPr>
          <w:sz w:val="22"/>
        </w:rPr>
        <w:t>No</w:t>
      </w:r>
      <w:r>
        <w:rPr>
          <w:spacing w:val="-6"/>
          <w:sz w:val="22"/>
        </w:rPr>
        <w:t> </w:t>
      </w:r>
      <w:r>
        <w:rPr>
          <w:sz w:val="22"/>
        </w:rPr>
        <w:t>native</w:t>
      </w:r>
      <w:r>
        <w:rPr>
          <w:spacing w:val="-5"/>
          <w:sz w:val="22"/>
        </w:rPr>
        <w:t> </w:t>
      </w:r>
      <w:r>
        <w:rPr>
          <w:sz w:val="22"/>
        </w:rPr>
        <w:t>vegetation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be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removed.</w:t>
      </w: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1" w:val="left" w:leader="none"/>
        </w:tabs>
        <w:spacing w:line="240" w:lineRule="auto" w:before="0" w:after="0"/>
        <w:ind w:left="859" w:right="887" w:hanging="360"/>
        <w:jc w:val="left"/>
        <w:rPr>
          <w:sz w:val="22"/>
        </w:rPr>
      </w:pPr>
      <w:r>
        <w:rPr>
          <w:sz w:val="22"/>
        </w:rPr>
        <w:t>Assessment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engineering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drainage</w:t>
      </w:r>
      <w:r>
        <w:rPr>
          <w:spacing w:val="-3"/>
          <w:sz w:val="22"/>
        </w:rPr>
        <w:t> </w:t>
      </w:r>
      <w:r>
        <w:rPr>
          <w:sz w:val="22"/>
        </w:rPr>
        <w:t>/</w:t>
      </w:r>
      <w:r>
        <w:rPr>
          <w:spacing w:val="-3"/>
          <w:sz w:val="22"/>
        </w:rPr>
        <w:t> </w:t>
      </w:r>
      <w:r>
        <w:rPr>
          <w:sz w:val="22"/>
        </w:rPr>
        <w:t>on-site</w:t>
      </w:r>
      <w:r>
        <w:rPr>
          <w:spacing w:val="-4"/>
          <w:sz w:val="22"/>
        </w:rPr>
        <w:t> </w:t>
      </w:r>
      <w:r>
        <w:rPr>
          <w:sz w:val="22"/>
        </w:rPr>
        <w:t>detention,</w:t>
      </w:r>
      <w:r>
        <w:rPr>
          <w:spacing w:val="-4"/>
          <w:sz w:val="22"/>
        </w:rPr>
        <w:t> </w:t>
      </w:r>
      <w:r>
        <w:rPr>
          <w:sz w:val="22"/>
        </w:rPr>
        <w:t>waste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traffic </w:t>
      </w:r>
      <w:r>
        <w:rPr>
          <w:spacing w:val="-2"/>
          <w:sz w:val="22"/>
        </w:rPr>
        <w:t>continuing.</w:t>
      </w:r>
    </w:p>
    <w:p>
      <w:pPr>
        <w:pStyle w:val="BodyText"/>
        <w:ind w:left="0"/>
        <w:rPr>
          <w:sz w:val="24"/>
        </w:rPr>
      </w:pPr>
    </w:p>
    <w:p>
      <w:pPr>
        <w:pStyle w:val="Heading2"/>
        <w:spacing w:before="211"/>
        <w:ind w:left="139"/>
      </w:pPr>
      <w:r>
        <w:rPr>
          <w:spacing w:val="-2"/>
        </w:rPr>
        <w:t>Applicant</w:t>
      </w: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1" w:val="left" w:leader="none"/>
        </w:tabs>
        <w:spacing w:line="240" w:lineRule="auto" w:before="120" w:after="0"/>
        <w:ind w:left="859" w:right="166" w:hanging="361"/>
        <w:jc w:val="left"/>
        <w:rPr>
          <w:sz w:val="22"/>
        </w:rPr>
      </w:pPr>
      <w:r>
        <w:rPr>
          <w:sz w:val="22"/>
        </w:rPr>
        <w:t>Overview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Applicant</w:t>
      </w:r>
      <w:r>
        <w:rPr>
          <w:spacing w:val="-3"/>
          <w:sz w:val="22"/>
        </w:rPr>
        <w:t> </w:t>
      </w:r>
      <w:r>
        <w:rPr>
          <w:sz w:val="22"/>
        </w:rPr>
        <w:t>team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history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school</w:t>
      </w:r>
      <w:r>
        <w:rPr>
          <w:spacing w:val="-3"/>
          <w:sz w:val="22"/>
        </w:rPr>
        <w:t> </w:t>
      </w:r>
      <w:r>
        <w:rPr>
          <w:sz w:val="22"/>
        </w:rPr>
        <w:t>which</w:t>
      </w:r>
      <w:r>
        <w:rPr>
          <w:spacing w:val="-3"/>
          <w:sz w:val="22"/>
        </w:rPr>
        <w:t> </w:t>
      </w:r>
      <w:r>
        <w:rPr>
          <w:sz w:val="22"/>
        </w:rPr>
        <w:t>has</w:t>
      </w:r>
      <w:r>
        <w:rPr>
          <w:spacing w:val="-2"/>
          <w:sz w:val="22"/>
        </w:rPr>
        <w:t> </w:t>
      </w:r>
      <w:r>
        <w:rPr>
          <w:sz w:val="22"/>
        </w:rPr>
        <w:t>been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existence</w:t>
      </w:r>
      <w:r>
        <w:rPr>
          <w:spacing w:val="-4"/>
          <w:sz w:val="22"/>
        </w:rPr>
        <w:t> </w:t>
      </w:r>
      <w:r>
        <w:rPr>
          <w:sz w:val="22"/>
        </w:rPr>
        <w:t>for over 50 years.</w:t>
      </w: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1" w:val="left" w:leader="none"/>
        </w:tabs>
        <w:spacing w:line="240" w:lineRule="auto" w:before="0" w:after="0"/>
        <w:ind w:left="860" w:right="350" w:hanging="361"/>
        <w:jc w:val="left"/>
        <w:rPr>
          <w:sz w:val="22"/>
        </w:rPr>
      </w:pPr>
      <w:r>
        <w:rPr>
          <w:sz w:val="22"/>
        </w:rPr>
        <w:t>School</w:t>
      </w:r>
      <w:r>
        <w:rPr>
          <w:spacing w:val="-2"/>
          <w:sz w:val="22"/>
        </w:rPr>
        <w:t> </w:t>
      </w:r>
      <w:r>
        <w:rPr>
          <w:sz w:val="22"/>
        </w:rPr>
        <w:t>has</w:t>
      </w:r>
      <w:r>
        <w:rPr>
          <w:spacing w:val="-3"/>
          <w:sz w:val="22"/>
        </w:rPr>
        <w:t> </w:t>
      </w:r>
      <w:r>
        <w:rPr>
          <w:sz w:val="22"/>
        </w:rPr>
        <w:t>grown</w:t>
      </w:r>
      <w:r>
        <w:rPr>
          <w:spacing w:val="-2"/>
          <w:sz w:val="22"/>
        </w:rPr>
        <w:t> </w:t>
      </w:r>
      <w:r>
        <w:rPr>
          <w:sz w:val="22"/>
        </w:rPr>
        <w:t>substantially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last</w:t>
      </w:r>
      <w:r>
        <w:rPr>
          <w:spacing w:val="-2"/>
          <w:sz w:val="22"/>
        </w:rPr>
        <w:t> </w:t>
      </w:r>
      <w:r>
        <w:rPr>
          <w:sz w:val="22"/>
        </w:rPr>
        <w:t>15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20</w:t>
      </w:r>
      <w:r>
        <w:rPr>
          <w:spacing w:val="-2"/>
          <w:sz w:val="22"/>
        </w:rPr>
        <w:t> </w:t>
      </w:r>
      <w:r>
        <w:rPr>
          <w:sz w:val="22"/>
        </w:rPr>
        <w:t>years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its</w:t>
      </w:r>
      <w:r>
        <w:rPr>
          <w:spacing w:val="-2"/>
          <w:sz w:val="22"/>
        </w:rPr>
        <w:t> </w:t>
      </w:r>
      <w:r>
        <w:rPr>
          <w:sz w:val="22"/>
        </w:rPr>
        <w:t>current</w:t>
      </w:r>
      <w:r>
        <w:rPr>
          <w:spacing w:val="-2"/>
          <w:sz w:val="22"/>
        </w:rPr>
        <w:t> </w:t>
      </w:r>
      <w:r>
        <w:rPr>
          <w:sz w:val="22"/>
        </w:rPr>
        <w:t>size</w:t>
      </w:r>
      <w:r>
        <w:rPr>
          <w:spacing w:val="-2"/>
          <w:sz w:val="22"/>
        </w:rPr>
        <w:t> </w:t>
      </w:r>
      <w:r>
        <w:rPr>
          <w:sz w:val="22"/>
        </w:rPr>
        <w:t>(approx. 1100 students)</w:t>
      </w: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1" w:val="left" w:leader="none"/>
        </w:tabs>
        <w:spacing w:line="240" w:lineRule="auto" w:before="0" w:after="0"/>
        <w:ind w:left="860" w:right="252" w:hanging="360"/>
        <w:jc w:val="left"/>
        <w:rPr>
          <w:sz w:val="22"/>
        </w:rPr>
      </w:pPr>
      <w:r>
        <w:rPr>
          <w:sz w:val="22"/>
        </w:rPr>
        <w:t>Constrained</w:t>
      </w:r>
      <w:r>
        <w:rPr>
          <w:spacing w:val="-3"/>
          <w:sz w:val="22"/>
        </w:rPr>
        <w:t> </w:t>
      </w:r>
      <w:r>
        <w:rPr>
          <w:sz w:val="22"/>
        </w:rPr>
        <w:t>site,</w:t>
      </w:r>
      <w:r>
        <w:rPr>
          <w:spacing w:val="-3"/>
          <w:sz w:val="22"/>
        </w:rPr>
        <w:t> </w:t>
      </w:r>
      <w:r>
        <w:rPr>
          <w:sz w:val="22"/>
        </w:rPr>
        <w:t>physical</w:t>
      </w:r>
      <w:r>
        <w:rPr>
          <w:spacing w:val="-3"/>
          <w:sz w:val="22"/>
        </w:rPr>
        <w:t> </w:t>
      </w:r>
      <w:r>
        <w:rPr>
          <w:sz w:val="22"/>
        </w:rPr>
        <w:t>capacity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enrolment</w:t>
      </w:r>
      <w:r>
        <w:rPr>
          <w:spacing w:val="-3"/>
          <w:sz w:val="22"/>
        </w:rPr>
        <w:t> </w:t>
      </w:r>
      <w:r>
        <w:rPr>
          <w:sz w:val="22"/>
        </w:rPr>
        <w:t>has</w:t>
      </w:r>
      <w:r>
        <w:rPr>
          <w:spacing w:val="-3"/>
          <w:sz w:val="22"/>
        </w:rPr>
        <w:t> </w:t>
      </w:r>
      <w:r>
        <w:rPr>
          <w:sz w:val="22"/>
        </w:rPr>
        <w:t>already</w:t>
      </w:r>
      <w:r>
        <w:rPr>
          <w:spacing w:val="-2"/>
          <w:sz w:val="22"/>
        </w:rPr>
        <w:t> </w:t>
      </w:r>
      <w:r>
        <w:rPr>
          <w:sz w:val="22"/>
        </w:rPr>
        <w:t>been</w:t>
      </w:r>
      <w:r>
        <w:rPr>
          <w:spacing w:val="-3"/>
          <w:sz w:val="22"/>
        </w:rPr>
        <w:t> </w:t>
      </w:r>
      <w:r>
        <w:rPr>
          <w:sz w:val="22"/>
        </w:rPr>
        <w:t>reached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this proposal has been planned for a number of years.</w:t>
      </w:r>
      <w:r>
        <w:rPr>
          <w:spacing w:val="40"/>
          <w:sz w:val="22"/>
        </w:rPr>
        <w:t> </w:t>
      </w:r>
      <w:r>
        <w:rPr>
          <w:sz w:val="22"/>
        </w:rPr>
        <w:t>This will be the last major development of facilities for the school.</w:t>
      </w: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1" w:val="left" w:leader="none"/>
        </w:tabs>
        <w:spacing w:line="267" w:lineRule="exact" w:before="0" w:after="0"/>
        <w:ind w:left="860" w:right="0" w:hanging="361"/>
        <w:jc w:val="left"/>
        <w:rPr>
          <w:sz w:val="22"/>
        </w:rPr>
      </w:pPr>
      <w:r>
        <w:rPr>
          <w:sz w:val="22"/>
        </w:rPr>
        <w:t>There</w:t>
      </w:r>
      <w:r>
        <w:rPr>
          <w:spacing w:val="-5"/>
          <w:sz w:val="22"/>
        </w:rPr>
        <w:t> </w:t>
      </w:r>
      <w:r>
        <w:rPr>
          <w:sz w:val="22"/>
        </w:rPr>
        <w:t>are</w:t>
      </w:r>
      <w:r>
        <w:rPr>
          <w:spacing w:val="-4"/>
          <w:sz w:val="22"/>
        </w:rPr>
        <w:t> </w:t>
      </w:r>
      <w:r>
        <w:rPr>
          <w:sz w:val="22"/>
        </w:rPr>
        <w:t>no</w:t>
      </w:r>
      <w:r>
        <w:rPr>
          <w:spacing w:val="-4"/>
          <w:sz w:val="22"/>
        </w:rPr>
        <w:t> </w:t>
      </w:r>
      <w:r>
        <w:rPr>
          <w:sz w:val="22"/>
        </w:rPr>
        <w:t>height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5"/>
          <w:sz w:val="22"/>
        </w:rPr>
        <w:t> </w:t>
      </w:r>
      <w:r>
        <w:rPr>
          <w:sz w:val="22"/>
        </w:rPr>
        <w:t>FSR</w:t>
      </w:r>
      <w:r>
        <w:rPr>
          <w:spacing w:val="-4"/>
          <w:sz w:val="22"/>
        </w:rPr>
        <w:t> </w:t>
      </w:r>
      <w:r>
        <w:rPr>
          <w:sz w:val="22"/>
        </w:rPr>
        <w:t>controls</w:t>
      </w:r>
      <w:r>
        <w:rPr>
          <w:spacing w:val="-4"/>
          <w:sz w:val="22"/>
        </w:rPr>
        <w:t> </w:t>
      </w:r>
      <w:r>
        <w:rPr>
          <w:sz w:val="22"/>
        </w:rPr>
        <w:t>that</w:t>
      </w:r>
      <w:r>
        <w:rPr>
          <w:spacing w:val="-4"/>
          <w:sz w:val="22"/>
        </w:rPr>
        <w:t> </w:t>
      </w:r>
      <w:r>
        <w:rPr>
          <w:sz w:val="22"/>
        </w:rPr>
        <w:t>apply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site.</w:t>
      </w: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1" w:val="left" w:leader="none"/>
        </w:tabs>
        <w:spacing w:line="240" w:lineRule="auto" w:before="0" w:after="0"/>
        <w:ind w:left="860" w:right="177" w:hanging="360"/>
        <w:jc w:val="left"/>
        <w:rPr>
          <w:sz w:val="22"/>
        </w:rPr>
      </w:pPr>
      <w:r>
        <w:rPr>
          <w:sz w:val="22"/>
        </w:rPr>
        <w:t>Overview of architectural design which arose from a masterplan process.</w:t>
      </w:r>
      <w:r>
        <w:rPr>
          <w:spacing w:val="40"/>
          <w:sz w:val="22"/>
        </w:rPr>
        <w:t> </w:t>
      </w:r>
      <w:r>
        <w:rPr>
          <w:sz w:val="22"/>
        </w:rPr>
        <w:t>Three (3) storey</w:t>
      </w:r>
      <w:r>
        <w:rPr>
          <w:spacing w:val="-3"/>
          <w:sz w:val="22"/>
        </w:rPr>
        <w:t> </w:t>
      </w:r>
      <w:r>
        <w:rPr>
          <w:sz w:val="22"/>
        </w:rPr>
        <w:t>node</w:t>
      </w:r>
      <w:r>
        <w:rPr>
          <w:spacing w:val="-4"/>
          <w:sz w:val="22"/>
        </w:rPr>
        <w:t> </w:t>
      </w:r>
      <w:r>
        <w:rPr>
          <w:sz w:val="22"/>
        </w:rPr>
        <w:t>point</w:t>
      </w:r>
      <w:r>
        <w:rPr>
          <w:spacing w:val="-3"/>
          <w:sz w:val="22"/>
        </w:rPr>
        <w:t> </w:t>
      </w:r>
      <w:r>
        <w:rPr>
          <w:sz w:val="22"/>
        </w:rPr>
        <w:t>between</w:t>
      </w:r>
      <w:r>
        <w:rPr>
          <w:spacing w:val="-3"/>
          <w:sz w:val="22"/>
        </w:rPr>
        <w:t> </w:t>
      </w:r>
      <w:r>
        <w:rPr>
          <w:sz w:val="22"/>
        </w:rPr>
        <w:t>primary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secondary</w:t>
      </w:r>
      <w:r>
        <w:rPr>
          <w:spacing w:val="-3"/>
          <w:sz w:val="22"/>
        </w:rPr>
        <w:t> </w:t>
      </w:r>
      <w:r>
        <w:rPr>
          <w:sz w:val="22"/>
        </w:rPr>
        <w:t>with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landscaped</w:t>
      </w:r>
      <w:r>
        <w:rPr>
          <w:spacing w:val="-3"/>
          <w:sz w:val="22"/>
        </w:rPr>
        <w:t> </w:t>
      </w:r>
      <w:r>
        <w:rPr>
          <w:sz w:val="22"/>
        </w:rPr>
        <w:t>courtyard.</w:t>
      </w:r>
      <w:r>
        <w:rPr>
          <w:spacing w:val="40"/>
          <w:sz w:val="22"/>
        </w:rPr>
        <w:t> </w:t>
      </w:r>
      <w:r>
        <w:rPr>
          <w:sz w:val="22"/>
        </w:rPr>
        <w:t>The design seeks to maximise sunlight in the afternoon, central light well for light and </w:t>
      </w:r>
      <w:r>
        <w:rPr>
          <w:spacing w:val="-2"/>
          <w:sz w:val="22"/>
        </w:rPr>
        <w:t>ventilation.</w:t>
      </w: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1" w:val="left" w:leader="none"/>
        </w:tabs>
        <w:spacing w:line="267" w:lineRule="exact" w:before="0" w:after="0"/>
        <w:ind w:left="860" w:right="0" w:hanging="361"/>
        <w:jc w:val="left"/>
        <w:rPr>
          <w:sz w:val="22"/>
        </w:rPr>
      </w:pPr>
      <w:r>
        <w:rPr>
          <w:sz w:val="22"/>
        </w:rPr>
        <w:t>Overview</w:t>
      </w:r>
      <w:r>
        <w:rPr>
          <w:spacing w:val="-8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consultation</w:t>
      </w:r>
      <w:r>
        <w:rPr>
          <w:spacing w:val="-8"/>
          <w:sz w:val="22"/>
        </w:rPr>
        <w:t> </w:t>
      </w:r>
      <w:r>
        <w:rPr>
          <w:sz w:val="22"/>
        </w:rPr>
        <w:t>undertaken</w:t>
      </w:r>
      <w:r>
        <w:rPr>
          <w:spacing w:val="-8"/>
          <w:sz w:val="22"/>
        </w:rPr>
        <w:t> </w:t>
      </w:r>
      <w:r>
        <w:rPr>
          <w:sz w:val="22"/>
        </w:rPr>
        <w:t>by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applicant</w:t>
      </w: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1" w:val="left" w:leader="none"/>
        </w:tabs>
        <w:spacing w:line="240" w:lineRule="auto" w:before="0" w:after="0"/>
        <w:ind w:left="860" w:right="365" w:hanging="361"/>
        <w:jc w:val="left"/>
        <w:rPr>
          <w:sz w:val="22"/>
        </w:rPr>
      </w:pPr>
      <w:r>
        <w:rPr>
          <w:sz w:val="22"/>
        </w:rPr>
        <w:t>Noted</w:t>
      </w:r>
      <w:r>
        <w:rPr>
          <w:spacing w:val="-3"/>
          <w:sz w:val="22"/>
        </w:rPr>
        <w:t> </w:t>
      </w:r>
      <w:r>
        <w:rPr>
          <w:sz w:val="22"/>
        </w:rPr>
        <w:t>that</w:t>
      </w:r>
      <w:r>
        <w:rPr>
          <w:spacing w:val="-3"/>
          <w:sz w:val="22"/>
        </w:rPr>
        <w:t> </w:t>
      </w:r>
      <w:r>
        <w:rPr>
          <w:sz w:val="22"/>
        </w:rPr>
        <w:t>existing</w:t>
      </w:r>
      <w:r>
        <w:rPr>
          <w:spacing w:val="-4"/>
          <w:sz w:val="22"/>
        </w:rPr>
        <w:t> </w:t>
      </w:r>
      <w:r>
        <w:rPr>
          <w:sz w:val="22"/>
        </w:rPr>
        <w:t>classrooms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3"/>
          <w:sz w:val="22"/>
        </w:rPr>
        <w:t> </w:t>
      </w:r>
      <w:r>
        <w:rPr>
          <w:sz w:val="22"/>
        </w:rPr>
        <w:t>maximum</w:t>
      </w:r>
      <w:r>
        <w:rPr>
          <w:spacing w:val="-3"/>
          <w:sz w:val="22"/>
        </w:rPr>
        <w:t> </w:t>
      </w:r>
      <w:r>
        <w:rPr>
          <w:sz w:val="22"/>
        </w:rPr>
        <w:t>capacity.</w:t>
      </w:r>
      <w:r>
        <w:rPr>
          <w:spacing w:val="40"/>
          <w:sz w:val="22"/>
        </w:rPr>
        <w:t> </w:t>
      </w:r>
      <w:r>
        <w:rPr>
          <w:sz w:val="22"/>
        </w:rPr>
        <w:t>This</w:t>
      </w:r>
      <w:r>
        <w:rPr>
          <w:spacing w:val="-3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-3"/>
          <w:sz w:val="22"/>
        </w:rPr>
        <w:t> </w:t>
      </w:r>
      <w:r>
        <w:rPr>
          <w:sz w:val="22"/>
        </w:rPr>
        <w:t>about</w:t>
      </w:r>
      <w:r>
        <w:rPr>
          <w:spacing w:val="-3"/>
          <w:sz w:val="22"/>
        </w:rPr>
        <w:t> </w:t>
      </w:r>
      <w:r>
        <w:rPr>
          <w:sz w:val="22"/>
        </w:rPr>
        <w:t>providing</w:t>
      </w:r>
      <w:r>
        <w:rPr>
          <w:spacing w:val="-3"/>
          <w:sz w:val="22"/>
        </w:rPr>
        <w:t> </w:t>
      </w:r>
      <w:r>
        <w:rPr>
          <w:sz w:val="22"/>
        </w:rPr>
        <w:t>a more appropriate learning environment.</w:t>
      </w: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1" w:val="left" w:leader="none"/>
        </w:tabs>
        <w:spacing w:line="240" w:lineRule="auto" w:before="0" w:after="0"/>
        <w:ind w:left="860" w:right="314" w:hanging="361"/>
        <w:jc w:val="left"/>
        <w:rPr>
          <w:sz w:val="22"/>
        </w:rPr>
      </w:pPr>
      <w:r>
        <w:rPr>
          <w:sz w:val="22"/>
        </w:rPr>
        <w:t>A previous DA created a second kiss and drop which is now operational and has alleviated</w:t>
      </w:r>
      <w:r>
        <w:rPr>
          <w:spacing w:val="-3"/>
          <w:sz w:val="22"/>
        </w:rPr>
        <w:t> </w:t>
      </w:r>
      <w:r>
        <w:rPr>
          <w:sz w:val="22"/>
        </w:rPr>
        <w:t>traffic</w:t>
      </w:r>
      <w:r>
        <w:rPr>
          <w:spacing w:val="-2"/>
          <w:sz w:val="22"/>
        </w:rPr>
        <w:t> </w:t>
      </w:r>
      <w:r>
        <w:rPr>
          <w:sz w:val="22"/>
        </w:rPr>
        <w:t>issues.</w:t>
      </w:r>
      <w:r>
        <w:rPr>
          <w:spacing w:val="40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school</w:t>
      </w:r>
      <w:r>
        <w:rPr>
          <w:spacing w:val="-3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need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rely</w:t>
      </w:r>
      <w:r>
        <w:rPr>
          <w:spacing w:val="-2"/>
          <w:sz w:val="22"/>
        </w:rPr>
        <w:t> </w:t>
      </w:r>
      <w:r>
        <w:rPr>
          <w:sz w:val="22"/>
        </w:rPr>
        <w:t>on</w:t>
      </w:r>
      <w:r>
        <w:rPr>
          <w:spacing w:val="-2"/>
          <w:sz w:val="22"/>
        </w:rPr>
        <w:t> </w:t>
      </w:r>
      <w:r>
        <w:rPr>
          <w:sz w:val="22"/>
        </w:rPr>
        <w:t>this</w:t>
      </w:r>
      <w:r>
        <w:rPr>
          <w:spacing w:val="-3"/>
          <w:sz w:val="22"/>
        </w:rPr>
        <w:t> </w:t>
      </w:r>
      <w:r>
        <w:rPr>
          <w:sz w:val="22"/>
        </w:rPr>
        <w:t>during</w:t>
      </w:r>
      <w:r>
        <w:rPr>
          <w:spacing w:val="-2"/>
          <w:sz w:val="22"/>
        </w:rPr>
        <w:t> </w:t>
      </w:r>
      <w:r>
        <w:rPr>
          <w:sz w:val="22"/>
        </w:rPr>
        <w:t>construction</w:t>
      </w:r>
      <w:r>
        <w:rPr>
          <w:spacing w:val="-2"/>
          <w:sz w:val="22"/>
        </w:rPr>
        <w:t> </w:t>
      </w:r>
      <w:r>
        <w:rPr>
          <w:sz w:val="22"/>
        </w:rPr>
        <w:t>and will look at different time zones for primary and secondary starts and finishes as a short term solution.</w:t>
      </w:r>
    </w:p>
    <w:p>
      <w:pPr>
        <w:spacing w:after="0" w:line="240" w:lineRule="auto"/>
        <w:jc w:val="left"/>
        <w:rPr>
          <w:sz w:val="22"/>
        </w:rPr>
        <w:sectPr>
          <w:pgSz w:w="11910" w:h="16840"/>
          <w:pgMar w:header="0" w:footer="755" w:top="1740" w:bottom="940" w:left="1300" w:right="1320"/>
        </w:sectPr>
      </w:pPr>
    </w:p>
    <w:p>
      <w:pPr>
        <w:pStyle w:val="Heading2"/>
        <w:spacing w:before="73"/>
      </w:pPr>
      <w:r>
        <w:rPr>
          <w:spacing w:val="-2"/>
        </w:rPr>
        <w:t>Panel</w:t>
      </w: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1" w:val="left" w:leader="none"/>
        </w:tabs>
        <w:spacing w:line="240" w:lineRule="auto" w:before="120" w:after="0"/>
        <w:ind w:left="860" w:right="193" w:hanging="361"/>
        <w:jc w:val="left"/>
        <w:rPr>
          <w:sz w:val="22"/>
        </w:rPr>
      </w:pPr>
      <w:r>
        <w:rPr>
          <w:sz w:val="22"/>
        </w:rPr>
        <w:t>The Panel will need to understand how the proposal relates</w:t>
      </w:r>
      <w:r>
        <w:rPr>
          <w:spacing w:val="-1"/>
          <w:sz w:val="22"/>
        </w:rPr>
        <w:t> </w:t>
      </w:r>
      <w:r>
        <w:rPr>
          <w:sz w:val="22"/>
        </w:rPr>
        <w:t>to any existing consents to make sure no inconsistencies arise and make sure the fundamentals of those consent</w:t>
      </w:r>
      <w:r>
        <w:rPr>
          <w:spacing w:val="-3"/>
          <w:sz w:val="22"/>
        </w:rPr>
        <w:t> </w:t>
      </w:r>
      <w:r>
        <w:rPr>
          <w:sz w:val="22"/>
        </w:rPr>
        <w:t>are</w:t>
      </w:r>
      <w:r>
        <w:rPr>
          <w:spacing w:val="-4"/>
          <w:sz w:val="22"/>
        </w:rPr>
        <w:t> </w:t>
      </w:r>
      <w:r>
        <w:rPr>
          <w:sz w:val="22"/>
        </w:rPr>
        <w:t>still</w:t>
      </w:r>
      <w:r>
        <w:rPr>
          <w:spacing w:val="-3"/>
          <w:sz w:val="22"/>
        </w:rPr>
        <w:t> </w:t>
      </w:r>
      <w:r>
        <w:rPr>
          <w:sz w:val="22"/>
        </w:rPr>
        <w:t>appropriate</w:t>
      </w:r>
      <w:r>
        <w:rPr>
          <w:spacing w:val="-3"/>
          <w:sz w:val="22"/>
        </w:rPr>
        <w:t> </w:t>
      </w:r>
      <w:r>
        <w:rPr>
          <w:sz w:val="22"/>
        </w:rPr>
        <w:t>eg</w:t>
      </w:r>
      <w:r>
        <w:rPr>
          <w:spacing w:val="-3"/>
          <w:sz w:val="22"/>
        </w:rPr>
        <w:t> </w:t>
      </w:r>
      <w:r>
        <w:rPr>
          <w:sz w:val="22"/>
        </w:rPr>
        <w:t>secondary</w:t>
      </w:r>
      <w:r>
        <w:rPr>
          <w:spacing w:val="-3"/>
          <w:sz w:val="22"/>
        </w:rPr>
        <w:t> </w:t>
      </w:r>
      <w:r>
        <w:rPr>
          <w:sz w:val="22"/>
        </w:rPr>
        <w:t>kiss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ride,</w:t>
      </w:r>
      <w:r>
        <w:rPr>
          <w:spacing w:val="-3"/>
          <w:sz w:val="22"/>
        </w:rPr>
        <w:t> </w:t>
      </w:r>
      <w:r>
        <w:rPr>
          <w:sz w:val="22"/>
        </w:rPr>
        <w:t>hours,</w:t>
      </w:r>
      <w:r>
        <w:rPr>
          <w:spacing w:val="-3"/>
          <w:sz w:val="22"/>
        </w:rPr>
        <w:t> </w:t>
      </w:r>
      <w:r>
        <w:rPr>
          <w:sz w:val="22"/>
        </w:rPr>
        <w:t>student</w:t>
      </w:r>
      <w:r>
        <w:rPr>
          <w:spacing w:val="-3"/>
          <w:sz w:val="22"/>
        </w:rPr>
        <w:t> </w:t>
      </w:r>
      <w:r>
        <w:rPr>
          <w:sz w:val="22"/>
        </w:rPr>
        <w:t>numbers</w:t>
      </w:r>
      <w:r>
        <w:rPr>
          <w:spacing w:val="-3"/>
          <w:sz w:val="22"/>
        </w:rPr>
        <w:t> </w:t>
      </w:r>
      <w:r>
        <w:rPr>
          <w:sz w:val="22"/>
        </w:rPr>
        <w:t>etc.</w:t>
      </w: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1" w:val="left" w:leader="none"/>
        </w:tabs>
        <w:spacing w:line="240" w:lineRule="auto" w:before="0" w:after="0"/>
        <w:ind w:left="860" w:right="447" w:hanging="361"/>
        <w:jc w:val="left"/>
        <w:rPr>
          <w:sz w:val="22"/>
        </w:rPr>
      </w:pPr>
      <w:r>
        <w:rPr>
          <w:sz w:val="22"/>
        </w:rPr>
        <w:t>The Panel will also want to understand the new uses to be accommodated in the new</w:t>
      </w:r>
      <w:r>
        <w:rPr>
          <w:spacing w:val="-2"/>
          <w:sz w:val="22"/>
        </w:rPr>
        <w:t> </w:t>
      </w:r>
      <w:r>
        <w:rPr>
          <w:sz w:val="22"/>
        </w:rPr>
        <w:t>building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how</w:t>
      </w:r>
      <w:r>
        <w:rPr>
          <w:spacing w:val="-2"/>
          <w:sz w:val="22"/>
        </w:rPr>
        <w:t> </w:t>
      </w:r>
      <w:r>
        <w:rPr>
          <w:sz w:val="22"/>
        </w:rPr>
        <w:t>this</w:t>
      </w:r>
      <w:r>
        <w:rPr>
          <w:spacing w:val="-2"/>
          <w:sz w:val="22"/>
        </w:rPr>
        <w:t> </w:t>
      </w:r>
      <w:r>
        <w:rPr>
          <w:sz w:val="22"/>
        </w:rPr>
        <w:t>relates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existing</w:t>
      </w:r>
      <w:r>
        <w:rPr>
          <w:spacing w:val="-3"/>
          <w:sz w:val="22"/>
        </w:rPr>
        <w:t> </w:t>
      </w:r>
      <w:r>
        <w:rPr>
          <w:sz w:val="22"/>
        </w:rPr>
        <w:t>uses.</w:t>
      </w:r>
      <w:r>
        <w:rPr>
          <w:spacing w:val="40"/>
          <w:sz w:val="22"/>
        </w:rPr>
        <w:t> </w:t>
      </w:r>
      <w:r>
        <w:rPr>
          <w:sz w:val="22"/>
        </w:rPr>
        <w:t>It</w:t>
      </w:r>
      <w:r>
        <w:rPr>
          <w:spacing w:val="-2"/>
          <w:sz w:val="22"/>
        </w:rPr>
        <w:t> </w:t>
      </w:r>
      <w:r>
        <w:rPr>
          <w:sz w:val="22"/>
        </w:rPr>
        <w:t>was</w:t>
      </w:r>
      <w:r>
        <w:rPr>
          <w:spacing w:val="-2"/>
          <w:sz w:val="22"/>
        </w:rPr>
        <w:t> </w:t>
      </w:r>
      <w:r>
        <w:rPr>
          <w:sz w:val="22"/>
        </w:rPr>
        <w:t>noted</w:t>
      </w:r>
      <w:r>
        <w:rPr>
          <w:spacing w:val="-2"/>
          <w:sz w:val="22"/>
        </w:rPr>
        <w:t> </w:t>
      </w:r>
      <w:r>
        <w:rPr>
          <w:sz w:val="22"/>
        </w:rPr>
        <w:t>that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future use of the existing library is not included in the current application. It may be appropriate for these works to be included.</w:t>
      </w: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1" w:val="left" w:leader="none"/>
        </w:tabs>
        <w:spacing w:line="240" w:lineRule="auto" w:before="0" w:after="0"/>
        <w:ind w:left="860" w:right="289" w:hanging="360"/>
        <w:jc w:val="left"/>
        <w:rPr>
          <w:sz w:val="22"/>
        </w:rPr>
      </w:pP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construction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traffic</w:t>
      </w:r>
      <w:r>
        <w:rPr>
          <w:spacing w:val="-3"/>
          <w:sz w:val="22"/>
        </w:rPr>
        <w:t> </w:t>
      </w:r>
      <w:r>
        <w:rPr>
          <w:sz w:val="22"/>
        </w:rPr>
        <w:t>management</w:t>
      </w:r>
      <w:r>
        <w:rPr>
          <w:spacing w:val="-3"/>
          <w:sz w:val="22"/>
        </w:rPr>
        <w:t> </w:t>
      </w:r>
      <w:r>
        <w:rPr>
          <w:sz w:val="22"/>
        </w:rPr>
        <w:t>plan</w:t>
      </w:r>
      <w:r>
        <w:rPr>
          <w:spacing w:val="-3"/>
          <w:sz w:val="22"/>
        </w:rPr>
        <w:t> </w:t>
      </w:r>
      <w:r>
        <w:rPr>
          <w:sz w:val="22"/>
        </w:rPr>
        <w:t>will</w:t>
      </w:r>
      <w:r>
        <w:rPr>
          <w:spacing w:val="-4"/>
          <w:sz w:val="22"/>
        </w:rPr>
        <w:t> </w:t>
      </w:r>
      <w:r>
        <w:rPr>
          <w:sz w:val="22"/>
        </w:rPr>
        <w:t>be</w:t>
      </w:r>
      <w:r>
        <w:rPr>
          <w:spacing w:val="-3"/>
          <w:sz w:val="22"/>
        </w:rPr>
        <w:t> </w:t>
      </w:r>
      <w:r>
        <w:rPr>
          <w:sz w:val="22"/>
        </w:rPr>
        <w:t>critical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Panel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Council to understand and consider impacts associated with the proposed temporary arrangements, staging, disruption to existing uses within the demountables and interactions with students and parents.</w:t>
      </w: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1" w:val="left" w:leader="none"/>
        </w:tabs>
        <w:spacing w:line="240" w:lineRule="auto" w:before="0" w:after="0"/>
        <w:ind w:left="860" w:right="400" w:hanging="360"/>
        <w:jc w:val="left"/>
        <w:rPr>
          <w:sz w:val="22"/>
        </w:rPr>
      </w:pPr>
      <w:r>
        <w:rPr>
          <w:sz w:val="22"/>
        </w:rPr>
        <w:t>Council’s</w:t>
      </w:r>
      <w:r>
        <w:rPr>
          <w:spacing w:val="-4"/>
          <w:sz w:val="22"/>
        </w:rPr>
        <w:t> </w:t>
      </w:r>
      <w:r>
        <w:rPr>
          <w:sz w:val="22"/>
        </w:rPr>
        <w:t>assessment</w:t>
      </w:r>
      <w:r>
        <w:rPr>
          <w:spacing w:val="-4"/>
          <w:sz w:val="22"/>
        </w:rPr>
        <w:t> </w:t>
      </w:r>
      <w:r>
        <w:rPr>
          <w:sz w:val="22"/>
        </w:rPr>
        <w:t>should</w:t>
      </w:r>
      <w:r>
        <w:rPr>
          <w:spacing w:val="-4"/>
          <w:sz w:val="22"/>
        </w:rPr>
        <w:t> </w:t>
      </w:r>
      <w:r>
        <w:rPr>
          <w:sz w:val="22"/>
        </w:rPr>
        <w:t>outline</w:t>
      </w:r>
      <w:r>
        <w:rPr>
          <w:spacing w:val="-4"/>
          <w:sz w:val="22"/>
        </w:rPr>
        <w:t> </w:t>
      </w:r>
      <w:r>
        <w:rPr>
          <w:sz w:val="22"/>
        </w:rPr>
        <w:t>any</w:t>
      </w:r>
      <w:r>
        <w:rPr>
          <w:spacing w:val="-4"/>
          <w:sz w:val="22"/>
        </w:rPr>
        <w:t> </w:t>
      </w:r>
      <w:r>
        <w:rPr>
          <w:sz w:val="22"/>
        </w:rPr>
        <w:t>issues</w:t>
      </w:r>
      <w:r>
        <w:rPr>
          <w:spacing w:val="-4"/>
          <w:sz w:val="22"/>
        </w:rPr>
        <w:t> </w:t>
      </w:r>
      <w:r>
        <w:rPr>
          <w:sz w:val="22"/>
        </w:rPr>
        <w:t>associated</w:t>
      </w:r>
      <w:r>
        <w:rPr>
          <w:spacing w:val="-5"/>
          <w:sz w:val="22"/>
        </w:rPr>
        <w:t> </w:t>
      </w:r>
      <w:r>
        <w:rPr>
          <w:sz w:val="22"/>
        </w:rPr>
        <w:t>with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current</w:t>
      </w:r>
      <w:r>
        <w:rPr>
          <w:spacing w:val="-4"/>
          <w:sz w:val="22"/>
        </w:rPr>
        <w:t> </w:t>
      </w:r>
      <w:r>
        <w:rPr>
          <w:sz w:val="22"/>
        </w:rPr>
        <w:t>school </w:t>
      </w:r>
      <w:r>
        <w:rPr>
          <w:spacing w:val="-2"/>
          <w:sz w:val="22"/>
        </w:rPr>
        <w:t>operations.</w:t>
      </w: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1" w:val="left" w:leader="none"/>
        </w:tabs>
        <w:spacing w:line="240" w:lineRule="auto" w:before="0" w:after="0"/>
        <w:ind w:left="860" w:right="717" w:hanging="360"/>
        <w:jc w:val="left"/>
        <w:rPr>
          <w:sz w:val="22"/>
        </w:rPr>
      </w:pP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Panel</w:t>
      </w:r>
      <w:r>
        <w:rPr>
          <w:spacing w:val="-2"/>
          <w:sz w:val="22"/>
        </w:rPr>
        <w:t> </w:t>
      </w:r>
      <w:r>
        <w:rPr>
          <w:sz w:val="22"/>
        </w:rPr>
        <w:t>expects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Council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promptly</w:t>
      </w:r>
      <w:r>
        <w:rPr>
          <w:spacing w:val="-2"/>
          <w:sz w:val="22"/>
        </w:rPr>
        <w:t> </w:t>
      </w:r>
      <w:r>
        <w:rPr>
          <w:sz w:val="22"/>
        </w:rPr>
        <w:t>issue</w:t>
      </w:r>
      <w:r>
        <w:rPr>
          <w:spacing w:val="-3"/>
          <w:sz w:val="22"/>
        </w:rPr>
        <w:t> </w:t>
      </w:r>
      <w:r>
        <w:rPr>
          <w:sz w:val="22"/>
        </w:rPr>
        <w:t>an</w:t>
      </w:r>
      <w:r>
        <w:rPr>
          <w:spacing w:val="-2"/>
          <w:sz w:val="22"/>
        </w:rPr>
        <w:t> </w:t>
      </w:r>
      <w:r>
        <w:rPr>
          <w:sz w:val="22"/>
        </w:rPr>
        <w:t>RFI,</w:t>
      </w:r>
      <w:r>
        <w:rPr>
          <w:spacing w:val="-2"/>
          <w:sz w:val="22"/>
        </w:rPr>
        <w:t> </w:t>
      </w:r>
      <w:r>
        <w:rPr>
          <w:sz w:val="22"/>
        </w:rPr>
        <w:t>if</w:t>
      </w:r>
      <w:r>
        <w:rPr>
          <w:spacing w:val="-2"/>
          <w:sz w:val="22"/>
        </w:rPr>
        <w:t> </w:t>
      </w:r>
      <w:r>
        <w:rPr>
          <w:sz w:val="22"/>
        </w:rPr>
        <w:t>required,</w:t>
      </w:r>
      <w:r>
        <w:rPr>
          <w:spacing w:val="-2"/>
          <w:sz w:val="22"/>
        </w:rPr>
        <w:t> </w:t>
      </w:r>
      <w:r>
        <w:rPr>
          <w:sz w:val="22"/>
        </w:rPr>
        <w:t>prior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the Christmas break.</w:t>
      </w: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1" w:val="left" w:leader="none"/>
        </w:tabs>
        <w:spacing w:line="268" w:lineRule="exact" w:before="0" w:after="0"/>
        <w:ind w:left="860" w:right="0" w:hanging="361"/>
        <w:jc w:val="left"/>
        <w:rPr>
          <w:sz w:val="22"/>
        </w:rPr>
      </w:pP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Panel</w:t>
      </w:r>
      <w:r>
        <w:rPr>
          <w:spacing w:val="-5"/>
          <w:sz w:val="22"/>
        </w:rPr>
        <w:t> </w:t>
      </w:r>
      <w:r>
        <w:rPr>
          <w:sz w:val="22"/>
        </w:rPr>
        <w:t>will</w:t>
      </w:r>
      <w:r>
        <w:rPr>
          <w:spacing w:val="-5"/>
          <w:sz w:val="22"/>
        </w:rPr>
        <w:t> </w:t>
      </w:r>
      <w:r>
        <w:rPr>
          <w:sz w:val="22"/>
        </w:rPr>
        <w:t>want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undertake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collective</w:t>
      </w:r>
      <w:r>
        <w:rPr>
          <w:spacing w:val="-5"/>
          <w:sz w:val="22"/>
        </w:rPr>
        <w:t> </w:t>
      </w:r>
      <w:r>
        <w:rPr>
          <w:sz w:val="22"/>
        </w:rPr>
        <w:t>site</w:t>
      </w:r>
      <w:r>
        <w:rPr>
          <w:spacing w:val="-6"/>
          <w:sz w:val="22"/>
        </w:rPr>
        <w:t> </w:t>
      </w:r>
      <w:r>
        <w:rPr>
          <w:sz w:val="22"/>
        </w:rPr>
        <w:t>visit/briefing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New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Year.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184"/>
        <w:ind w:left="139" w:right="98"/>
      </w:pPr>
      <w:r>
        <w:rPr/>
        <w:t>The</w:t>
      </w:r>
      <w:r>
        <w:rPr>
          <w:spacing w:val="-2"/>
        </w:rPr>
        <w:t> </w:t>
      </w:r>
      <w:r>
        <w:rPr/>
        <w:t>Panel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view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should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able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dealt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efficiently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expect the Applicant to be responsive to any Council RFIs.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5"/>
        <w:ind w:left="0"/>
        <w:rPr>
          <w:sz w:val="27"/>
        </w:rPr>
      </w:pPr>
    </w:p>
    <w:p>
      <w:pPr>
        <w:pStyle w:val="Heading1"/>
        <w:ind w:left="139"/>
      </w:pPr>
      <w:r>
        <w:rPr/>
        <w:t>KEY</w:t>
      </w:r>
      <w:r>
        <w:rPr>
          <w:spacing w:val="-6"/>
        </w:rPr>
        <w:t> </w:t>
      </w:r>
      <w:r>
        <w:rPr/>
        <w:t>ISSUES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RELATION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PUBLIC</w:t>
      </w:r>
      <w:r>
        <w:rPr>
          <w:spacing w:val="-6"/>
        </w:rPr>
        <w:t> </w:t>
      </w:r>
      <w:r>
        <w:rPr>
          <w:spacing w:val="-2"/>
        </w:rPr>
        <w:t>EXHIBITION</w:t>
      </w:r>
    </w:p>
    <w:p>
      <w:pPr>
        <w:pStyle w:val="BodyText"/>
        <w:spacing w:before="120"/>
        <w:ind w:left="139"/>
      </w:pPr>
      <w:r>
        <w:rPr/>
        <w:t>Exhibition</w:t>
      </w:r>
      <w:r>
        <w:rPr>
          <w:spacing w:val="-6"/>
        </w:rPr>
        <w:t> </w:t>
      </w:r>
      <w:r>
        <w:rPr/>
        <w:t>dates:</w:t>
      </w:r>
      <w:r>
        <w:rPr>
          <w:spacing w:val="-6"/>
        </w:rPr>
        <w:t> </w:t>
      </w:r>
      <w:r>
        <w:rPr/>
        <w:t>11/11/2022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02/12/2022</w:t>
      </w:r>
      <w:r>
        <w:rPr>
          <w:spacing w:val="-6"/>
        </w:rPr>
        <w:t> </w:t>
      </w:r>
      <w:r>
        <w:rPr/>
        <w:t>with</w:t>
      </w:r>
      <w:r>
        <w:rPr>
          <w:spacing w:val="-5"/>
        </w:rPr>
        <w:t> </w:t>
      </w:r>
      <w:r>
        <w:rPr/>
        <w:t>no</w:t>
      </w:r>
      <w:r>
        <w:rPr>
          <w:spacing w:val="-6"/>
        </w:rPr>
        <w:t> </w:t>
      </w:r>
      <w:r>
        <w:rPr/>
        <w:t>submissions</w:t>
      </w:r>
      <w:r>
        <w:rPr>
          <w:spacing w:val="-6"/>
        </w:rPr>
        <w:t> </w:t>
      </w:r>
      <w:r>
        <w:rPr/>
        <w:t>at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time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2"/>
        </w:rPr>
        <w:t>briefing.</w:t>
      </w:r>
    </w:p>
    <w:sectPr>
      <w:pgSz w:w="11910" w:h="16840"/>
      <w:pgMar w:header="0" w:footer="755" w:top="1740" w:bottom="940" w:left="130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793.239807pt;width:407.3pt;height:14.3pt;mso-position-horizontal-relative:page;mso-position-vertical-relative:page;z-index:-15819264" type="#_x0000_t202" id="docshape1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/>
                  <w:t>PPSHCC-152</w:t>
                </w:r>
                <w:r>
                  <w:rPr>
                    <w:spacing w:val="52"/>
                  </w:rPr>
                  <w:t> </w:t>
                </w:r>
                <w:r>
                  <w:rPr/>
                  <w:t>-</w:t>
                </w:r>
                <w:r>
                  <w:rPr>
                    <w:spacing w:val="53"/>
                  </w:rPr>
                  <w:t> </w:t>
                </w:r>
                <w:r>
                  <w:rPr/>
                  <w:t>DA/3119/2022</w:t>
                </w:r>
                <w:r>
                  <w:rPr>
                    <w:spacing w:val="-4"/>
                  </w:rPr>
                  <w:t> </w:t>
                </w:r>
                <w:r>
                  <w:rPr/>
                  <w:t>-</w:t>
                </w:r>
                <w:r>
                  <w:rPr>
                    <w:spacing w:val="53"/>
                  </w:rPr>
                  <w:t> </w:t>
                </w:r>
                <w:r>
                  <w:rPr/>
                  <w:t>12</w:t>
                </w:r>
                <w:r>
                  <w:rPr>
                    <w:spacing w:val="-4"/>
                  </w:rPr>
                  <w:t> </w:t>
                </w:r>
                <w:r>
                  <w:rPr/>
                  <w:t>Penrose</w:t>
                </w:r>
                <w:r>
                  <w:rPr>
                    <w:spacing w:val="-4"/>
                  </w:rPr>
                  <w:t> </w:t>
                </w:r>
                <w:r>
                  <w:rPr/>
                  <w:t>Crescent,</w:t>
                </w:r>
                <w:r>
                  <w:rPr>
                    <w:spacing w:val="-4"/>
                  </w:rPr>
                  <w:t> </w:t>
                </w:r>
                <w:r>
                  <w:rPr/>
                  <w:t>Erina</w:t>
                </w:r>
                <w:r>
                  <w:rPr>
                    <w:spacing w:val="79"/>
                    <w:w w:val="150"/>
                  </w:rPr>
                  <w:t> </w:t>
                </w:r>
                <w:r>
                  <w:rPr/>
                  <w:t>-</w:t>
                </w:r>
                <w:r>
                  <w:rPr>
                    <w:spacing w:val="-4"/>
                  </w:rPr>
                  <w:t> </w:t>
                </w:r>
                <w:r>
                  <w:rPr/>
                  <w:t>1</w:t>
                </w:r>
                <w:r>
                  <w:rPr>
                    <w:spacing w:val="-3"/>
                  </w:rPr>
                  <w:t> </w:t>
                </w:r>
                <w:r>
                  <w:rPr/>
                  <w:t>December</w:t>
                </w:r>
                <w:r>
                  <w:rPr>
                    <w:spacing w:val="-4"/>
                  </w:rPr>
                  <w:t> 2022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859" w:hanging="361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4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8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2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72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57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99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356" w:hanging="219"/>
      </w:pPr>
      <w:rPr>
        <w:rFonts w:hint="default" w:ascii="Symbol" w:hAnsi="Symbol" w:eastAsia="Symbol" w:cs="Symbol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4" w:hanging="21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09" w:hanging="21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84" w:hanging="21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9" w:hanging="21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4" w:hanging="21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09" w:hanging="21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84" w:hanging="21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9" w:hanging="219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860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0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53"/>
      <w:ind w:left="2765" w:right="2914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60" w:hanging="361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43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lfoley</dc:creator>
  <dc:title>Microsoft Word - PPSHCC-152 - Final Record of Briefing - 09.12.22.docx</dc:title>
  <dcterms:created xsi:type="dcterms:W3CDTF">2022-12-19T03:12:49Z</dcterms:created>
  <dcterms:modified xsi:type="dcterms:W3CDTF">2022-12-19T03:12:49Z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2022-12-19T00:00:00Z</vt:filetime>
  </property>
</Properties>
</file>